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D4CFA">
      <w:pPr>
        <w:pStyle w:val="14"/>
        <w:jc w:val="center"/>
        <w:rPr>
          <w:rFonts w:hint="default"/>
          <w:sz w:val="72"/>
          <w:szCs w:val="72"/>
        </w:rPr>
      </w:pPr>
      <w:r>
        <w:rPr>
          <w:rFonts w:ascii="仿宋_GB2312" w:eastAsia="仿宋_GB2312"/>
          <w:b/>
          <w:sz w:val="72"/>
          <w:szCs w:val="72"/>
        </w:rPr>
        <w:t>校内简易招投标文件</w:t>
      </w:r>
    </w:p>
    <w:p w14:paraId="38BEF906">
      <w:pPr>
        <w:pStyle w:val="14"/>
        <w:jc w:val="center"/>
        <w:rPr>
          <w:rFonts w:hint="default" w:ascii="仿宋_GB2312" w:eastAsia="仿宋_GB2312"/>
          <w:b/>
          <w:sz w:val="28"/>
          <w:szCs w:val="28"/>
        </w:rPr>
      </w:pPr>
      <w:r>
        <w:rPr>
          <w:rFonts w:ascii="仿宋_GB2312" w:eastAsia="仿宋_GB2312"/>
          <w:b/>
          <w:sz w:val="28"/>
          <w:szCs w:val="28"/>
        </w:rPr>
        <w:t xml:space="preserve"> </w:t>
      </w:r>
    </w:p>
    <w:p w14:paraId="11642BBB">
      <w:pPr>
        <w:pStyle w:val="14"/>
        <w:jc w:val="center"/>
        <w:rPr>
          <w:rFonts w:hint="default" w:ascii="仿宋_GB2312" w:eastAsia="仿宋_GB2312"/>
          <w:b/>
          <w:sz w:val="28"/>
          <w:szCs w:val="28"/>
        </w:rPr>
      </w:pPr>
      <w:r>
        <w:rPr>
          <w:rFonts w:ascii="仿宋_GB2312" w:eastAsia="仿宋_GB2312"/>
          <w:b/>
          <w:sz w:val="28"/>
          <w:szCs w:val="28"/>
        </w:rPr>
        <w:t xml:space="preserve"> </w:t>
      </w:r>
    </w:p>
    <w:p w14:paraId="4AEE6286">
      <w:pPr>
        <w:pStyle w:val="14"/>
        <w:jc w:val="center"/>
        <w:rPr>
          <w:rFonts w:hint="default" w:ascii="仿宋_GB2312" w:eastAsia="仿宋_GB2312"/>
          <w:b/>
          <w:sz w:val="28"/>
          <w:szCs w:val="28"/>
        </w:rPr>
      </w:pPr>
      <w:r>
        <w:rPr>
          <w:rFonts w:ascii="仿宋_GB2312" w:eastAsia="仿宋_GB2312"/>
          <w:b/>
          <w:sz w:val="28"/>
          <w:szCs w:val="28"/>
        </w:rPr>
        <w:t xml:space="preserve"> </w:t>
      </w:r>
    </w:p>
    <w:p w14:paraId="3646945C">
      <w:pPr>
        <w:pStyle w:val="14"/>
        <w:jc w:val="center"/>
        <w:rPr>
          <w:rFonts w:hint="default" w:ascii="仿宋_GB2312" w:eastAsia="仿宋_GB2312"/>
          <w:b/>
          <w:sz w:val="28"/>
          <w:szCs w:val="28"/>
        </w:rPr>
      </w:pPr>
      <w:r>
        <w:rPr>
          <w:rFonts w:ascii="仿宋_GB2312" w:eastAsia="仿宋_GB2312"/>
          <w:b/>
          <w:sz w:val="28"/>
          <w:szCs w:val="28"/>
        </w:rPr>
        <w:t xml:space="preserve"> </w:t>
      </w:r>
    </w:p>
    <w:p w14:paraId="4CB6538E">
      <w:pPr>
        <w:pStyle w:val="14"/>
        <w:jc w:val="center"/>
        <w:rPr>
          <w:rFonts w:hint="default" w:ascii="仿宋_GB2312" w:eastAsia="仿宋_GB2312"/>
          <w:b/>
          <w:sz w:val="28"/>
          <w:szCs w:val="28"/>
        </w:rPr>
      </w:pPr>
      <w:r>
        <w:rPr>
          <w:rFonts w:ascii="仿宋_GB2312" w:eastAsia="仿宋_GB2312"/>
          <w:b/>
          <w:sz w:val="28"/>
          <w:szCs w:val="28"/>
        </w:rPr>
        <w:t xml:space="preserve"> </w:t>
      </w:r>
    </w:p>
    <w:p w14:paraId="09B04907">
      <w:pPr>
        <w:pStyle w:val="14"/>
        <w:jc w:val="center"/>
        <w:rPr>
          <w:rFonts w:ascii="宋体" w:hAnsi="宋体" w:eastAsia="宋体"/>
          <w:sz w:val="24"/>
          <w:szCs w:val="24"/>
        </w:rPr>
      </w:pPr>
      <w:r>
        <w:rPr>
          <w:rFonts w:ascii="宋体" w:hAnsi="宋体" w:eastAsia="宋体"/>
          <w:b/>
          <w:sz w:val="28"/>
          <w:szCs w:val="28"/>
        </w:rPr>
        <w:t>项目名称：</w:t>
      </w:r>
      <w:r>
        <w:rPr>
          <w:rFonts w:hint="eastAsia" w:ascii="宋体" w:hAnsi="宋体" w:eastAsia="宋体"/>
          <w:b/>
          <w:sz w:val="28"/>
          <w:szCs w:val="28"/>
          <w:lang w:eastAsia="zh-CN"/>
        </w:rPr>
        <w:t>福清康辉中学</w:t>
      </w:r>
      <w:r>
        <w:rPr>
          <w:rFonts w:ascii="宋体" w:hAnsi="宋体" w:eastAsia="宋体"/>
          <w:b/>
          <w:sz w:val="28"/>
          <w:szCs w:val="28"/>
        </w:rPr>
        <w:t>2026年保安服务采购项目</w:t>
      </w:r>
    </w:p>
    <w:p w14:paraId="4AEE4E3C">
      <w:pPr>
        <w:pStyle w:val="14"/>
        <w:jc w:val="center"/>
        <w:rPr>
          <w:rFonts w:hint="eastAsia" w:ascii="宋体" w:hAnsi="宋体" w:eastAsia="宋体"/>
          <w:lang w:val="en-US" w:eastAsia="zh-CN"/>
        </w:rPr>
      </w:pPr>
      <w:r>
        <w:rPr>
          <w:rFonts w:ascii="宋体" w:hAnsi="宋体" w:eastAsia="宋体"/>
          <w:b/>
          <w:sz w:val="28"/>
          <w:szCs w:val="28"/>
        </w:rPr>
        <w:t>项目编号：</w:t>
      </w:r>
      <w:r>
        <w:rPr>
          <w:rFonts w:hint="eastAsia" w:ascii="宋体" w:hAnsi="宋体" w:eastAsia="宋体"/>
          <w:b/>
          <w:sz w:val="28"/>
          <w:szCs w:val="28"/>
          <w:lang w:val="en-US" w:eastAsia="zh-CN"/>
        </w:rPr>
        <w:t>FQKHZX</w:t>
      </w:r>
      <w:r>
        <w:rPr>
          <w:rFonts w:ascii="宋体" w:hAnsi="宋体" w:eastAsia="宋体"/>
          <w:b/>
          <w:sz w:val="28"/>
          <w:szCs w:val="28"/>
        </w:rPr>
        <w:t>202600</w:t>
      </w:r>
      <w:r>
        <w:rPr>
          <w:rFonts w:hint="eastAsia" w:ascii="宋体" w:hAnsi="宋体" w:eastAsia="宋体"/>
          <w:b/>
          <w:sz w:val="28"/>
          <w:szCs w:val="28"/>
          <w:lang w:val="en-US" w:eastAsia="zh-CN"/>
        </w:rPr>
        <w:t>2</w:t>
      </w:r>
    </w:p>
    <w:p w14:paraId="333C3295">
      <w:pPr>
        <w:pStyle w:val="14"/>
        <w:jc w:val="center"/>
        <w:rPr>
          <w:rFonts w:hint="default" w:ascii="仿宋_GB2312" w:eastAsia="仿宋_GB2312"/>
          <w:b/>
          <w:sz w:val="28"/>
          <w:szCs w:val="28"/>
        </w:rPr>
      </w:pPr>
      <w:r>
        <w:rPr>
          <w:rFonts w:ascii="仿宋_GB2312" w:eastAsia="仿宋_GB2312"/>
          <w:b/>
          <w:sz w:val="28"/>
          <w:szCs w:val="28"/>
        </w:rPr>
        <w:t xml:space="preserve"> </w:t>
      </w:r>
    </w:p>
    <w:p w14:paraId="276D4F5A">
      <w:pPr>
        <w:pStyle w:val="14"/>
        <w:jc w:val="center"/>
        <w:rPr>
          <w:rFonts w:hint="default" w:ascii="仿宋_GB2312" w:eastAsia="仿宋_GB2312"/>
          <w:b/>
          <w:sz w:val="28"/>
          <w:szCs w:val="28"/>
        </w:rPr>
      </w:pPr>
      <w:r>
        <w:rPr>
          <w:rFonts w:ascii="仿宋_GB2312" w:eastAsia="仿宋_GB2312"/>
          <w:b/>
          <w:sz w:val="28"/>
          <w:szCs w:val="28"/>
        </w:rPr>
        <w:t xml:space="preserve"> </w:t>
      </w:r>
    </w:p>
    <w:p w14:paraId="278A05A4">
      <w:pPr>
        <w:pStyle w:val="14"/>
        <w:jc w:val="center"/>
        <w:rPr>
          <w:rFonts w:hint="default" w:ascii="仿宋_GB2312" w:eastAsia="仿宋_GB2312"/>
          <w:b/>
          <w:sz w:val="28"/>
          <w:szCs w:val="28"/>
        </w:rPr>
      </w:pPr>
      <w:r>
        <w:rPr>
          <w:rFonts w:ascii="仿宋_GB2312" w:eastAsia="仿宋_GB2312"/>
          <w:b/>
          <w:sz w:val="28"/>
          <w:szCs w:val="28"/>
        </w:rPr>
        <w:t xml:space="preserve"> </w:t>
      </w:r>
    </w:p>
    <w:p w14:paraId="7507252A">
      <w:pPr>
        <w:pStyle w:val="14"/>
        <w:jc w:val="center"/>
        <w:rPr>
          <w:rFonts w:hint="default" w:ascii="仿宋_GB2312" w:eastAsia="仿宋_GB2312"/>
          <w:b/>
          <w:sz w:val="28"/>
          <w:szCs w:val="28"/>
        </w:rPr>
      </w:pPr>
      <w:r>
        <w:rPr>
          <w:rFonts w:ascii="仿宋_GB2312" w:eastAsia="仿宋_GB2312"/>
          <w:b/>
          <w:sz w:val="28"/>
          <w:szCs w:val="28"/>
        </w:rPr>
        <w:t xml:space="preserve"> </w:t>
      </w:r>
    </w:p>
    <w:p w14:paraId="2E29AC21">
      <w:pPr>
        <w:pStyle w:val="14"/>
        <w:jc w:val="center"/>
        <w:rPr>
          <w:rFonts w:hint="default" w:ascii="仿宋_GB2312" w:eastAsia="仿宋_GB2312"/>
          <w:b/>
          <w:sz w:val="28"/>
          <w:szCs w:val="28"/>
        </w:rPr>
      </w:pPr>
      <w:r>
        <w:rPr>
          <w:rFonts w:ascii="仿宋_GB2312" w:eastAsia="仿宋_GB2312"/>
          <w:b/>
          <w:sz w:val="28"/>
          <w:szCs w:val="28"/>
        </w:rPr>
        <w:t xml:space="preserve"> </w:t>
      </w:r>
    </w:p>
    <w:p w14:paraId="0FBD28CF">
      <w:pPr>
        <w:pStyle w:val="14"/>
        <w:jc w:val="center"/>
        <w:rPr>
          <w:rFonts w:hint="default" w:ascii="仿宋_GB2312" w:eastAsia="仿宋_GB2312"/>
          <w:b/>
          <w:sz w:val="28"/>
          <w:szCs w:val="28"/>
        </w:rPr>
      </w:pPr>
      <w:r>
        <w:rPr>
          <w:rFonts w:ascii="仿宋_GB2312" w:eastAsia="仿宋_GB2312"/>
          <w:b/>
          <w:sz w:val="28"/>
          <w:szCs w:val="28"/>
        </w:rPr>
        <w:t xml:space="preserve"> </w:t>
      </w:r>
    </w:p>
    <w:p w14:paraId="66D3573A">
      <w:pPr>
        <w:pStyle w:val="14"/>
        <w:jc w:val="center"/>
        <w:rPr>
          <w:rFonts w:hint="eastAsia" w:ascii="Calibri" w:eastAsia="仿宋_GB2312"/>
          <w:sz w:val="24"/>
          <w:szCs w:val="24"/>
          <w:lang w:eastAsia="zh-CN"/>
        </w:rPr>
      </w:pPr>
      <w:r>
        <w:rPr>
          <w:rFonts w:ascii="仿宋_GB2312" w:eastAsia="仿宋_GB2312"/>
          <w:b/>
          <w:sz w:val="28"/>
          <w:szCs w:val="28"/>
        </w:rPr>
        <w:t>采购人：</w:t>
      </w:r>
      <w:r>
        <w:rPr>
          <w:rFonts w:hint="eastAsia" w:ascii="仿宋_GB2312" w:eastAsia="仿宋_GB2312"/>
          <w:b/>
          <w:sz w:val="28"/>
          <w:szCs w:val="28"/>
          <w:lang w:eastAsia="zh-CN"/>
        </w:rPr>
        <w:t>福清康辉中学</w:t>
      </w:r>
    </w:p>
    <w:p w14:paraId="54C63797">
      <w:pPr>
        <w:pStyle w:val="14"/>
        <w:jc w:val="center"/>
        <w:rPr>
          <w:rFonts w:hint="default"/>
        </w:rPr>
      </w:pPr>
      <w:r>
        <w:rPr>
          <w:rFonts w:ascii="仿宋_GB2312" w:eastAsia="仿宋_GB2312"/>
          <w:b/>
          <w:sz w:val="28"/>
          <w:szCs w:val="28"/>
        </w:rPr>
        <w:t>编制时间：2026年0</w:t>
      </w:r>
      <w:r>
        <w:rPr>
          <w:rFonts w:hint="eastAsia" w:ascii="仿宋_GB2312" w:eastAsia="仿宋_GB2312"/>
          <w:b/>
          <w:sz w:val="28"/>
          <w:szCs w:val="28"/>
          <w:lang w:val="en-US" w:eastAsia="zh-CN"/>
        </w:rPr>
        <w:t>4</w:t>
      </w:r>
      <w:r>
        <w:rPr>
          <w:rFonts w:ascii="仿宋_GB2312" w:eastAsia="仿宋_GB2312"/>
          <w:b/>
          <w:sz w:val="28"/>
          <w:szCs w:val="28"/>
        </w:rPr>
        <w:t>月</w:t>
      </w:r>
    </w:p>
    <w:p w14:paraId="7383D0D2">
      <w:pPr>
        <w:pStyle w:val="14"/>
        <w:jc w:val="center"/>
        <w:rPr>
          <w:rFonts w:asciiTheme="minorEastAsia" w:hAnsiTheme="minorEastAsia" w:cstheme="minorEastAsia"/>
        </w:rPr>
      </w:pPr>
    </w:p>
    <w:p w14:paraId="5FBABD15">
      <w:pPr>
        <w:pStyle w:val="14"/>
        <w:jc w:val="center"/>
        <w:outlineLvl w:val="0"/>
        <w:rPr>
          <w:rFonts w:asciiTheme="minorEastAsia" w:hAnsiTheme="minorEastAsia" w:cstheme="minorEastAsia"/>
          <w:b/>
          <w:sz w:val="44"/>
          <w:szCs w:val="44"/>
        </w:rPr>
        <w:sectPr>
          <w:footerReference r:id="rId3" w:type="default"/>
          <w:pgSz w:w="11906" w:h="16838"/>
          <w:pgMar w:top="1440" w:right="1080" w:bottom="1440" w:left="1080" w:header="851" w:footer="992" w:gutter="0"/>
          <w:cols w:space="425" w:num="1"/>
          <w:docGrid w:type="lines" w:linePitch="312" w:charSpace="0"/>
        </w:sectPr>
      </w:pPr>
      <w:bookmarkStart w:id="0" w:name="_Toc219362533"/>
    </w:p>
    <w:p w14:paraId="22EEFD1B">
      <w:pPr>
        <w:pStyle w:val="14"/>
        <w:jc w:val="center"/>
        <w:outlineLvl w:val="0"/>
        <w:rPr>
          <w:rFonts w:asciiTheme="minorEastAsia" w:hAnsiTheme="minorEastAsia" w:cstheme="minorEastAsia"/>
          <w:sz w:val="44"/>
          <w:szCs w:val="44"/>
        </w:rPr>
      </w:pPr>
      <w:r>
        <w:rPr>
          <w:rFonts w:asciiTheme="minorEastAsia" w:hAnsiTheme="minorEastAsia" w:cstheme="minorEastAsia"/>
          <w:b/>
          <w:sz w:val="44"/>
          <w:szCs w:val="44"/>
        </w:rPr>
        <w:t>第一章 投标邀请</w:t>
      </w:r>
      <w:bookmarkEnd w:id="0"/>
    </w:p>
    <w:p w14:paraId="4570AF2D">
      <w:pPr>
        <w:pStyle w:val="14"/>
        <w:spacing w:line="360" w:lineRule="auto"/>
        <w:ind w:firstLine="480"/>
        <w:jc w:val="both"/>
        <w:rPr>
          <w:rFonts w:asciiTheme="minorEastAsia" w:hAnsiTheme="minorEastAsia" w:cstheme="minorEastAsia"/>
          <w:b/>
          <w:bCs/>
          <w:sz w:val="24"/>
          <w:szCs w:val="24"/>
        </w:rPr>
      </w:pPr>
    </w:p>
    <w:p w14:paraId="0EFD3E4C">
      <w:pPr>
        <w:pStyle w:val="14"/>
        <w:ind w:firstLine="480"/>
        <w:jc w:val="both"/>
        <w:rPr>
          <w:rFonts w:asciiTheme="minorEastAsia" w:hAnsiTheme="minorEastAsia" w:cstheme="minorEastAsia"/>
          <w:sz w:val="24"/>
          <w:szCs w:val="24"/>
        </w:rPr>
      </w:pPr>
      <w:r>
        <w:rPr>
          <w:rFonts w:hint="eastAsia" w:asciiTheme="minorEastAsia" w:hAnsiTheme="minorEastAsia" w:cstheme="minorEastAsia"/>
          <w:b/>
          <w:bCs/>
          <w:sz w:val="24"/>
          <w:szCs w:val="24"/>
          <w:lang w:eastAsia="zh-CN"/>
        </w:rPr>
        <w:t>福清康辉中学</w:t>
      </w:r>
      <w:r>
        <w:rPr>
          <w:rFonts w:asciiTheme="minorEastAsia" w:hAnsiTheme="minorEastAsia" w:cstheme="minorEastAsia"/>
          <w:sz w:val="24"/>
          <w:szCs w:val="24"/>
        </w:rPr>
        <w:t>采用简易招投标方式组织</w:t>
      </w:r>
      <w:r>
        <w:rPr>
          <w:rFonts w:hint="eastAsia" w:asciiTheme="minorEastAsia" w:hAnsiTheme="minorEastAsia" w:cstheme="minorEastAsia"/>
          <w:b/>
          <w:bCs/>
          <w:sz w:val="24"/>
          <w:szCs w:val="24"/>
          <w:lang w:eastAsia="zh-CN"/>
        </w:rPr>
        <w:t>福清康辉中学</w:t>
      </w:r>
      <w:r>
        <w:rPr>
          <w:rFonts w:asciiTheme="minorEastAsia" w:hAnsiTheme="minorEastAsia" w:cstheme="minorEastAsia"/>
          <w:b/>
          <w:bCs/>
          <w:sz w:val="24"/>
          <w:szCs w:val="24"/>
        </w:rPr>
        <w:t>2026年保安服务采购项目</w:t>
      </w:r>
      <w:r>
        <w:rPr>
          <w:rFonts w:asciiTheme="minorEastAsia" w:hAnsiTheme="minorEastAsia" w:cstheme="minorEastAsia"/>
          <w:sz w:val="24"/>
          <w:szCs w:val="24"/>
        </w:rPr>
        <w:t>（以下简称：“本项目”）的招标采购活动，现邀请供应商参加投标。</w:t>
      </w:r>
    </w:p>
    <w:p w14:paraId="244BA122">
      <w:pPr>
        <w:pStyle w:val="14"/>
        <w:ind w:firstLine="480"/>
        <w:outlineLvl w:val="2"/>
        <w:rPr>
          <w:rFonts w:hint="eastAsia" w:asciiTheme="minorEastAsia" w:hAnsiTheme="minorEastAsia" w:eastAsiaTheme="minorEastAsia" w:cstheme="minorEastAsia"/>
          <w:bCs/>
          <w:sz w:val="24"/>
          <w:szCs w:val="24"/>
          <w:u w:val="single"/>
          <w:lang w:val="en-US" w:eastAsia="zh-CN"/>
        </w:rPr>
      </w:pPr>
      <w:r>
        <w:rPr>
          <w:rFonts w:asciiTheme="minorEastAsia" w:hAnsiTheme="minorEastAsia" w:cstheme="minorEastAsia"/>
          <w:bCs/>
          <w:sz w:val="24"/>
          <w:szCs w:val="24"/>
        </w:rPr>
        <w:t>1、项目编号：</w:t>
      </w:r>
      <w:r>
        <w:rPr>
          <w:rFonts w:hint="eastAsia" w:asciiTheme="minorEastAsia" w:hAnsiTheme="minorEastAsia" w:cstheme="minorEastAsia"/>
          <w:bCs/>
          <w:sz w:val="24"/>
          <w:szCs w:val="24"/>
          <w:lang w:val="en-US" w:eastAsia="zh-CN"/>
        </w:rPr>
        <w:t>FQKHZX</w:t>
      </w:r>
      <w:r>
        <w:rPr>
          <w:rFonts w:asciiTheme="minorEastAsia" w:hAnsiTheme="minorEastAsia" w:cstheme="minorEastAsia"/>
          <w:bCs/>
          <w:sz w:val="24"/>
          <w:szCs w:val="24"/>
        </w:rPr>
        <w:t>202600</w:t>
      </w:r>
      <w:r>
        <w:rPr>
          <w:rFonts w:hint="eastAsia" w:asciiTheme="minorEastAsia" w:hAnsiTheme="minorEastAsia" w:cstheme="minorEastAsia"/>
          <w:bCs/>
          <w:sz w:val="24"/>
          <w:szCs w:val="24"/>
          <w:lang w:val="en-US" w:eastAsia="zh-CN"/>
        </w:rPr>
        <w:t>2</w:t>
      </w:r>
    </w:p>
    <w:p w14:paraId="04715FAF">
      <w:pPr>
        <w:pStyle w:val="14"/>
        <w:ind w:firstLine="480"/>
        <w:outlineLvl w:val="2"/>
        <w:rPr>
          <w:rFonts w:asciiTheme="minorEastAsia" w:hAnsiTheme="minorEastAsia" w:cstheme="minorEastAsia"/>
          <w:bCs/>
          <w:sz w:val="24"/>
          <w:szCs w:val="24"/>
        </w:rPr>
      </w:pPr>
      <w:r>
        <w:rPr>
          <w:rFonts w:asciiTheme="minorEastAsia" w:hAnsiTheme="minorEastAsia" w:cstheme="minorEastAsia"/>
          <w:bCs/>
          <w:sz w:val="24"/>
          <w:szCs w:val="24"/>
        </w:rPr>
        <w:t>2、预算金额、最高限价：详见《采购标的一览表》。</w:t>
      </w:r>
    </w:p>
    <w:p w14:paraId="0C70773F">
      <w:pPr>
        <w:pStyle w:val="14"/>
        <w:ind w:firstLine="480"/>
        <w:outlineLvl w:val="2"/>
        <w:rPr>
          <w:rFonts w:asciiTheme="minorEastAsia" w:hAnsiTheme="minorEastAsia" w:cstheme="minorEastAsia"/>
          <w:bCs/>
          <w:sz w:val="24"/>
          <w:szCs w:val="24"/>
        </w:rPr>
      </w:pPr>
      <w:r>
        <w:rPr>
          <w:rFonts w:asciiTheme="minorEastAsia" w:hAnsiTheme="minorEastAsia" w:cstheme="minorEastAsia"/>
          <w:bCs/>
          <w:sz w:val="24"/>
          <w:szCs w:val="24"/>
        </w:rPr>
        <w:t>3、招标内容及要求：详见《采购标的一览表》及招标文件第四章。</w:t>
      </w:r>
    </w:p>
    <w:p w14:paraId="519B67FA">
      <w:pPr>
        <w:pStyle w:val="14"/>
        <w:ind w:firstLine="480"/>
        <w:jc w:val="both"/>
        <w:outlineLvl w:val="2"/>
        <w:rPr>
          <w:rFonts w:asciiTheme="minorEastAsia" w:hAnsiTheme="minorEastAsia" w:cstheme="minorEastAsia"/>
          <w:bCs/>
          <w:sz w:val="24"/>
          <w:szCs w:val="24"/>
        </w:rPr>
      </w:pPr>
      <w:r>
        <w:rPr>
          <w:rFonts w:asciiTheme="minorEastAsia" w:hAnsiTheme="minorEastAsia" w:cstheme="minorEastAsia"/>
          <w:bCs/>
          <w:sz w:val="24"/>
          <w:szCs w:val="24"/>
        </w:rPr>
        <w:t>4、投标人的资格要求：</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302"/>
        <w:gridCol w:w="7527"/>
      </w:tblGrid>
      <w:tr w14:paraId="41A5C7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302" w:type="dxa"/>
          </w:tcPr>
          <w:p w14:paraId="51F0D595">
            <w:pPr>
              <w:pStyle w:val="14"/>
              <w:jc w:val="center"/>
              <w:rPr>
                <w:rFonts w:asciiTheme="minorEastAsia" w:hAnsiTheme="minorEastAsia" w:cstheme="minorEastAsia"/>
                <w:b/>
                <w:bCs/>
                <w:sz w:val="24"/>
                <w:szCs w:val="24"/>
              </w:rPr>
            </w:pPr>
            <w:r>
              <w:rPr>
                <w:rFonts w:asciiTheme="minorEastAsia" w:hAnsiTheme="minorEastAsia" w:cstheme="minorEastAsia"/>
                <w:b/>
                <w:bCs/>
                <w:sz w:val="24"/>
                <w:szCs w:val="24"/>
              </w:rPr>
              <w:t>资格审查要求概况</w:t>
            </w:r>
          </w:p>
        </w:tc>
        <w:tc>
          <w:tcPr>
            <w:tcW w:w="7527" w:type="dxa"/>
          </w:tcPr>
          <w:p w14:paraId="1F3EA752">
            <w:pPr>
              <w:pStyle w:val="14"/>
              <w:jc w:val="center"/>
              <w:rPr>
                <w:rFonts w:asciiTheme="minorEastAsia" w:hAnsiTheme="minorEastAsia" w:cstheme="minorEastAsia"/>
                <w:b/>
                <w:bCs/>
                <w:sz w:val="24"/>
                <w:szCs w:val="24"/>
              </w:rPr>
            </w:pPr>
            <w:r>
              <w:rPr>
                <w:rFonts w:asciiTheme="minorEastAsia" w:hAnsiTheme="minorEastAsia" w:cstheme="minorEastAsia"/>
                <w:b/>
                <w:bCs/>
                <w:sz w:val="24"/>
                <w:szCs w:val="24"/>
              </w:rPr>
              <w:t>评审点具体描述</w:t>
            </w:r>
          </w:p>
        </w:tc>
      </w:tr>
      <w:tr w14:paraId="49A761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02" w:type="dxa"/>
          </w:tcPr>
          <w:p w14:paraId="0FEC5410">
            <w:pPr>
              <w:pStyle w:val="14"/>
              <w:jc w:val="center"/>
              <w:rPr>
                <w:rFonts w:asciiTheme="minorEastAsia" w:hAnsiTheme="minorEastAsia" w:cstheme="minorEastAsia"/>
                <w:sz w:val="24"/>
                <w:szCs w:val="24"/>
              </w:rPr>
            </w:pPr>
            <w:r>
              <w:rPr>
                <w:rFonts w:asciiTheme="minorEastAsia" w:hAnsiTheme="minorEastAsia" w:cstheme="minorEastAsia"/>
                <w:sz w:val="24"/>
                <w:szCs w:val="24"/>
              </w:rPr>
              <w:t>提供的资质</w:t>
            </w:r>
          </w:p>
        </w:tc>
        <w:tc>
          <w:tcPr>
            <w:tcW w:w="7527" w:type="dxa"/>
          </w:tcPr>
          <w:p w14:paraId="78619857">
            <w:pPr>
              <w:pStyle w:val="14"/>
              <w:rPr>
                <w:rFonts w:asciiTheme="minorEastAsia" w:hAnsiTheme="minorEastAsia" w:cstheme="minorEastAsia"/>
                <w:sz w:val="24"/>
                <w:szCs w:val="24"/>
              </w:rPr>
            </w:pPr>
            <w:r>
              <w:rPr>
                <w:rFonts w:asciiTheme="minorEastAsia" w:hAnsiTheme="minorEastAsia" w:cstheme="minorEastAsia"/>
                <w:sz w:val="24"/>
                <w:szCs w:val="24"/>
              </w:rPr>
              <w:t>1、投标人需提供《企业法人营业执照副本》复印件。</w:t>
            </w:r>
          </w:p>
          <w:p w14:paraId="531E3A17">
            <w:pPr>
              <w:pStyle w:val="14"/>
              <w:rPr>
                <w:rFonts w:asciiTheme="minorEastAsia" w:hAnsiTheme="minorEastAsia" w:cstheme="minorEastAsia"/>
                <w:sz w:val="24"/>
                <w:szCs w:val="24"/>
              </w:rPr>
            </w:pPr>
            <w:r>
              <w:rPr>
                <w:rFonts w:asciiTheme="minorEastAsia" w:hAnsiTheme="minorEastAsia" w:cstheme="minorEastAsia"/>
                <w:sz w:val="24"/>
                <w:szCs w:val="24"/>
              </w:rPr>
              <w:t>2、投标人须提供公安机关颁发的有效的《保安服务许可证》复印件。</w:t>
            </w:r>
          </w:p>
        </w:tc>
      </w:tr>
      <w:tr w14:paraId="072BAA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02" w:type="dxa"/>
          </w:tcPr>
          <w:p w14:paraId="354870AA">
            <w:pPr>
              <w:pStyle w:val="14"/>
              <w:jc w:val="center"/>
              <w:rPr>
                <w:rFonts w:asciiTheme="minorEastAsia" w:hAnsiTheme="minorEastAsia" w:cstheme="minorEastAsia"/>
                <w:sz w:val="24"/>
                <w:szCs w:val="24"/>
              </w:rPr>
            </w:pPr>
            <w:r>
              <w:rPr>
                <w:rFonts w:asciiTheme="minorEastAsia" w:hAnsiTheme="minorEastAsia" w:cstheme="minorEastAsia"/>
                <w:sz w:val="24"/>
                <w:szCs w:val="24"/>
              </w:rPr>
              <w:t>资格承诺函</w:t>
            </w:r>
          </w:p>
        </w:tc>
        <w:tc>
          <w:tcPr>
            <w:tcW w:w="7527" w:type="dxa"/>
          </w:tcPr>
          <w:p w14:paraId="3716F7C2">
            <w:pPr>
              <w:pStyle w:val="14"/>
              <w:rPr>
                <w:rFonts w:asciiTheme="minorEastAsia" w:hAnsiTheme="minorEastAsia" w:cstheme="minorEastAsia"/>
                <w:sz w:val="24"/>
                <w:szCs w:val="24"/>
              </w:rPr>
            </w:pPr>
            <w:r>
              <w:rPr>
                <w:rFonts w:asciiTheme="minorEastAsia" w:hAnsiTheme="minorEastAsia" w:cstheme="minorEastAsia"/>
                <w:sz w:val="24"/>
                <w:szCs w:val="24"/>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313FFA47">
      <w:pPr>
        <w:pStyle w:val="14"/>
        <w:ind w:firstLine="482" w:firstLineChars="200"/>
        <w:jc w:val="both"/>
        <w:outlineLvl w:val="2"/>
        <w:rPr>
          <w:rFonts w:asciiTheme="minorEastAsia" w:hAnsiTheme="minorEastAsia" w:cstheme="minorEastAsia"/>
          <w:sz w:val="24"/>
          <w:szCs w:val="24"/>
        </w:rPr>
      </w:pPr>
      <w:r>
        <w:rPr>
          <w:rFonts w:asciiTheme="minorEastAsia" w:hAnsiTheme="minorEastAsia" w:cstheme="minorEastAsia"/>
          <w:b/>
          <w:bCs/>
          <w:sz w:val="24"/>
          <w:szCs w:val="24"/>
        </w:rPr>
        <w:t>5、本项目是否接受联合体投标：</w:t>
      </w:r>
      <w:r>
        <w:rPr>
          <w:rFonts w:asciiTheme="minorEastAsia" w:hAnsiTheme="minorEastAsia" w:cstheme="minorEastAsia"/>
          <w:sz w:val="24"/>
          <w:szCs w:val="24"/>
        </w:rPr>
        <w:t>不接受。</w:t>
      </w:r>
    </w:p>
    <w:p w14:paraId="7E71558C">
      <w:pPr>
        <w:pStyle w:val="14"/>
        <w:ind w:firstLine="480"/>
        <w:jc w:val="both"/>
        <w:outlineLvl w:val="2"/>
        <w:rPr>
          <w:rFonts w:asciiTheme="minorEastAsia" w:hAnsiTheme="minorEastAsia" w:cstheme="minorEastAsia"/>
          <w:b/>
          <w:sz w:val="24"/>
          <w:szCs w:val="24"/>
        </w:rPr>
      </w:pPr>
      <w:r>
        <w:rPr>
          <w:rFonts w:asciiTheme="minorEastAsia" w:hAnsiTheme="minorEastAsia" w:cstheme="minorEastAsia"/>
          <w:b/>
          <w:sz w:val="24"/>
          <w:szCs w:val="24"/>
        </w:rPr>
        <w:t>6、招标文件的获取：</w:t>
      </w:r>
    </w:p>
    <w:p w14:paraId="388EC2FA">
      <w:pPr>
        <w:pStyle w:val="14"/>
        <w:ind w:firstLine="482"/>
        <w:rPr>
          <w:rFonts w:asciiTheme="minorEastAsia" w:hAnsiTheme="minorEastAsia" w:cstheme="minorEastAsia"/>
          <w:sz w:val="24"/>
          <w:szCs w:val="24"/>
          <w:u w:val="single"/>
        </w:rPr>
      </w:pPr>
      <w:r>
        <w:rPr>
          <w:rFonts w:asciiTheme="minorEastAsia" w:hAnsiTheme="minorEastAsia" w:cstheme="minorEastAsia"/>
          <w:sz w:val="24"/>
          <w:szCs w:val="24"/>
        </w:rPr>
        <w:t>获取时间：</w:t>
      </w:r>
      <w:r>
        <w:rPr>
          <w:rFonts w:asciiTheme="minorEastAsia" w:hAnsiTheme="minorEastAsia" w:cstheme="minorEastAsia"/>
          <w:sz w:val="24"/>
          <w:szCs w:val="24"/>
          <w:u w:val="single"/>
        </w:rPr>
        <w:t>详见招标公告或更正公告，若不一致，以更正公告为准。</w:t>
      </w:r>
    </w:p>
    <w:p w14:paraId="5063EDA5">
      <w:pPr>
        <w:pStyle w:val="14"/>
        <w:ind w:firstLine="482"/>
        <w:rPr>
          <w:rFonts w:asciiTheme="minorEastAsia" w:hAnsiTheme="minorEastAsia" w:cstheme="minorEastAsia"/>
          <w:sz w:val="24"/>
          <w:szCs w:val="24"/>
          <w:u w:val="single"/>
        </w:rPr>
      </w:pPr>
      <w:r>
        <w:rPr>
          <w:rFonts w:asciiTheme="minorEastAsia" w:hAnsiTheme="minorEastAsia" w:cstheme="minorEastAsia"/>
          <w:sz w:val="24"/>
          <w:szCs w:val="24"/>
        </w:rPr>
        <w:t>获取地点：</w:t>
      </w:r>
      <w:r>
        <w:rPr>
          <w:rFonts w:asciiTheme="minorEastAsia" w:hAnsiTheme="minorEastAsia" w:cstheme="minorEastAsia"/>
          <w:sz w:val="24"/>
          <w:szCs w:val="24"/>
          <w:u w:val="single"/>
        </w:rPr>
        <w:t>在招标文件获取期限内，供应商应通过</w:t>
      </w:r>
      <w:r>
        <w:rPr>
          <w:rFonts w:hint="eastAsia" w:asciiTheme="minorEastAsia" w:hAnsiTheme="minorEastAsia" w:cstheme="minorEastAsia"/>
          <w:sz w:val="24"/>
          <w:szCs w:val="24"/>
          <w:u w:val="single"/>
          <w:lang w:eastAsia="zh-CN"/>
        </w:rPr>
        <w:t>福清康辉中学</w:t>
      </w:r>
      <w:r>
        <w:rPr>
          <w:rFonts w:asciiTheme="minorEastAsia" w:hAnsiTheme="minorEastAsia" w:cstheme="minorEastAsia"/>
          <w:sz w:val="24"/>
          <w:szCs w:val="24"/>
          <w:u w:val="single"/>
        </w:rPr>
        <w:t>微信公众号获取招标文件，否则投标将被拒绝。</w:t>
      </w:r>
    </w:p>
    <w:p w14:paraId="13AFF9A8">
      <w:pPr>
        <w:pStyle w:val="14"/>
        <w:ind w:firstLine="480"/>
        <w:jc w:val="both"/>
        <w:outlineLvl w:val="2"/>
        <w:rPr>
          <w:rFonts w:asciiTheme="minorEastAsia" w:hAnsiTheme="minorEastAsia" w:cstheme="minorEastAsia"/>
          <w:sz w:val="24"/>
          <w:szCs w:val="24"/>
        </w:rPr>
      </w:pPr>
      <w:r>
        <w:rPr>
          <w:rFonts w:asciiTheme="minorEastAsia" w:hAnsiTheme="minorEastAsia" w:cstheme="minorEastAsia"/>
          <w:b/>
          <w:sz w:val="24"/>
          <w:szCs w:val="24"/>
        </w:rPr>
        <w:t>7、投标截止时间：</w:t>
      </w:r>
      <w:r>
        <w:rPr>
          <w:rFonts w:asciiTheme="minorEastAsia" w:hAnsiTheme="minorEastAsia" w:cstheme="minorEastAsia"/>
          <w:sz w:val="24"/>
          <w:szCs w:val="24"/>
        </w:rPr>
        <w:t>详见招标公告或更正公告，若不一致，以更正公告为准。投标人应在投标截止时间前递交投标文件，否则投标将被拒绝。</w:t>
      </w:r>
    </w:p>
    <w:p w14:paraId="61095FFF">
      <w:pPr>
        <w:pStyle w:val="14"/>
        <w:ind w:firstLine="480"/>
        <w:jc w:val="both"/>
        <w:outlineLvl w:val="2"/>
        <w:rPr>
          <w:rFonts w:asciiTheme="minorEastAsia" w:hAnsiTheme="minorEastAsia" w:cstheme="minorEastAsia"/>
          <w:sz w:val="24"/>
          <w:szCs w:val="24"/>
        </w:rPr>
      </w:pPr>
      <w:r>
        <w:rPr>
          <w:rFonts w:asciiTheme="minorEastAsia" w:hAnsiTheme="minorEastAsia" w:cstheme="minorEastAsia"/>
          <w:b/>
          <w:sz w:val="24"/>
          <w:szCs w:val="24"/>
        </w:rPr>
        <w:t>8、开标时间及地点：</w:t>
      </w:r>
      <w:r>
        <w:rPr>
          <w:rFonts w:asciiTheme="minorEastAsia" w:hAnsiTheme="minorEastAsia" w:cstheme="minorEastAsia"/>
          <w:sz w:val="24"/>
          <w:szCs w:val="24"/>
        </w:rPr>
        <w:t>详见招标公告或更正公告，若不一致，以更正公告为准。</w:t>
      </w:r>
    </w:p>
    <w:p w14:paraId="3FB49BCB">
      <w:pPr>
        <w:pStyle w:val="14"/>
        <w:ind w:firstLine="480"/>
        <w:jc w:val="both"/>
        <w:outlineLvl w:val="2"/>
        <w:rPr>
          <w:rFonts w:asciiTheme="minorEastAsia" w:hAnsiTheme="minorEastAsia" w:cstheme="minorEastAsia"/>
          <w:sz w:val="24"/>
          <w:szCs w:val="24"/>
        </w:rPr>
      </w:pPr>
      <w:r>
        <w:rPr>
          <w:rFonts w:asciiTheme="minorEastAsia" w:hAnsiTheme="minorEastAsia" w:cstheme="minorEastAsia"/>
          <w:b/>
          <w:sz w:val="24"/>
          <w:szCs w:val="24"/>
        </w:rPr>
        <w:t>9、公告期限：</w:t>
      </w:r>
      <w:r>
        <w:rPr>
          <w:rFonts w:asciiTheme="minorEastAsia" w:hAnsiTheme="minorEastAsia" w:cstheme="minorEastAsia"/>
          <w:sz w:val="24"/>
          <w:szCs w:val="24"/>
        </w:rPr>
        <w:t>自发布公告之日起5个工作日。</w:t>
      </w:r>
    </w:p>
    <w:p w14:paraId="0EC992A4">
      <w:pPr>
        <w:pStyle w:val="14"/>
        <w:ind w:firstLine="480"/>
        <w:jc w:val="both"/>
        <w:outlineLvl w:val="2"/>
        <w:rPr>
          <w:rFonts w:hint="eastAsia" w:asciiTheme="minorEastAsia" w:hAnsiTheme="minorEastAsia" w:eastAsiaTheme="minorEastAsia" w:cstheme="minorEastAsia"/>
          <w:sz w:val="24"/>
          <w:szCs w:val="24"/>
          <w:lang w:eastAsia="zh-CN"/>
        </w:rPr>
      </w:pPr>
      <w:r>
        <w:rPr>
          <w:rFonts w:asciiTheme="minorEastAsia" w:hAnsiTheme="minorEastAsia" w:cstheme="minorEastAsia"/>
          <w:b/>
          <w:sz w:val="24"/>
          <w:szCs w:val="24"/>
        </w:rPr>
        <w:t>10、采购人：</w:t>
      </w:r>
      <w:r>
        <w:rPr>
          <w:rFonts w:hint="eastAsia" w:asciiTheme="minorEastAsia" w:hAnsiTheme="minorEastAsia" w:cstheme="minorEastAsia"/>
          <w:bCs/>
          <w:sz w:val="24"/>
          <w:szCs w:val="24"/>
          <w:lang w:eastAsia="zh-CN"/>
        </w:rPr>
        <w:t>福清康辉中学</w:t>
      </w:r>
    </w:p>
    <w:p w14:paraId="40C861B3">
      <w:pPr>
        <w:ind w:firstLine="480" w:firstLineChars="200"/>
        <w:rPr>
          <w:rFonts w:hint="default"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地址：福清市音西街道溪前村118号</w:t>
      </w:r>
    </w:p>
    <w:p w14:paraId="46142D42">
      <w:pPr>
        <w:ind w:firstLine="480" w:firstLineChars="200"/>
        <w:rPr>
          <w:rFonts w:hint="default"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联系人：王老师</w:t>
      </w:r>
    </w:p>
    <w:p w14:paraId="0F191791">
      <w:pPr>
        <w:ind w:firstLine="480" w:firstLineChars="200"/>
        <w:rPr>
          <w:rFonts w:hint="default"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联系电话</w:t>
      </w:r>
      <w:bookmarkStart w:id="26" w:name="_GoBack"/>
      <w:bookmarkEnd w:id="26"/>
      <w:r>
        <w:rPr>
          <w:rFonts w:hint="eastAsia" w:asciiTheme="minorEastAsia" w:hAnsiTheme="minorEastAsia" w:eastAsiaTheme="minorEastAsia" w:cstheme="minorEastAsia"/>
          <w:kern w:val="0"/>
          <w:sz w:val="24"/>
          <w:szCs w:val="24"/>
          <w:lang w:val="en-US" w:eastAsia="zh-CN" w:bidi="ar-SA"/>
        </w:rPr>
        <w:t>：13107614120</w:t>
      </w:r>
    </w:p>
    <w:p w14:paraId="2E1EC04E">
      <w:pPr>
        <w:ind w:firstLine="480" w:firstLineChars="200"/>
        <w:rPr>
          <w:rFonts w:hint="default"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邮编：350300</w:t>
      </w:r>
    </w:p>
    <w:p w14:paraId="50A9E04E">
      <w:pPr>
        <w:pStyle w:val="14"/>
        <w:ind w:firstLine="480"/>
        <w:jc w:val="both"/>
        <w:outlineLvl w:val="2"/>
        <w:rPr>
          <w:rFonts w:asciiTheme="minorEastAsia" w:hAnsiTheme="minorEastAsia" w:cstheme="minorEastAsia"/>
          <w:sz w:val="24"/>
          <w:szCs w:val="24"/>
        </w:rPr>
      </w:pPr>
      <w:r>
        <w:rPr>
          <w:rFonts w:asciiTheme="minorEastAsia" w:hAnsiTheme="minorEastAsia" w:cstheme="minorEastAsia"/>
          <w:b/>
          <w:sz w:val="24"/>
          <w:szCs w:val="24"/>
        </w:rPr>
        <w:t>11、投标保证金：</w:t>
      </w:r>
      <w:r>
        <w:rPr>
          <w:rFonts w:asciiTheme="minorEastAsia" w:hAnsiTheme="minorEastAsia" w:cstheme="minorEastAsia"/>
          <w:sz w:val="24"/>
          <w:szCs w:val="24"/>
        </w:rPr>
        <w:t>本项目的投标保证金为人民币贰仟元整，投标人须在</w:t>
      </w:r>
      <w:r>
        <w:rPr>
          <w:rFonts w:asciiTheme="minorEastAsia" w:hAnsiTheme="minorEastAsia" w:cstheme="minorEastAsia"/>
          <w:sz w:val="24"/>
          <w:szCs w:val="24"/>
          <w:u w:val="none"/>
        </w:rPr>
        <w:t>2026年</w:t>
      </w:r>
      <w:r>
        <w:rPr>
          <w:rFonts w:hint="eastAsia" w:asciiTheme="minorEastAsia" w:hAnsiTheme="minorEastAsia" w:cstheme="minorEastAsia"/>
          <w:sz w:val="24"/>
          <w:szCs w:val="24"/>
          <w:u w:val="none"/>
          <w:lang w:val="en-US" w:eastAsia="zh-CN"/>
        </w:rPr>
        <w:t>4</w:t>
      </w:r>
      <w:r>
        <w:rPr>
          <w:rFonts w:asciiTheme="minorEastAsia" w:hAnsiTheme="minorEastAsia" w:cstheme="minorEastAsia"/>
          <w:sz w:val="24"/>
          <w:szCs w:val="24"/>
          <w:u w:val="none"/>
        </w:rPr>
        <w:t>月</w:t>
      </w:r>
      <w:r>
        <w:rPr>
          <w:rFonts w:hint="eastAsia" w:asciiTheme="minorEastAsia" w:hAnsiTheme="minorEastAsia" w:cstheme="minorEastAsia"/>
          <w:sz w:val="24"/>
          <w:szCs w:val="24"/>
          <w:u w:val="none"/>
          <w:lang w:val="en-US" w:eastAsia="zh-CN"/>
        </w:rPr>
        <w:t>14</w:t>
      </w:r>
      <w:r>
        <w:rPr>
          <w:rFonts w:asciiTheme="minorEastAsia" w:hAnsiTheme="minorEastAsia" w:cstheme="minorEastAsia"/>
          <w:sz w:val="24"/>
          <w:szCs w:val="24"/>
          <w:u w:val="none"/>
        </w:rPr>
        <w:t>日16:00</w:t>
      </w:r>
      <w:r>
        <w:rPr>
          <w:rFonts w:asciiTheme="minorEastAsia" w:hAnsiTheme="minorEastAsia" w:cstheme="minorEastAsia"/>
          <w:sz w:val="24"/>
          <w:szCs w:val="24"/>
        </w:rPr>
        <w:t>前将投标保证金从投标人的基本账户以转账的形式转入</w:t>
      </w:r>
      <w:r>
        <w:rPr>
          <w:rFonts w:hint="eastAsia" w:asciiTheme="minorEastAsia" w:hAnsiTheme="minorEastAsia" w:cstheme="minorEastAsia"/>
          <w:sz w:val="24"/>
          <w:szCs w:val="24"/>
          <w:lang w:eastAsia="zh-CN"/>
        </w:rPr>
        <w:t>福清康辉中学</w:t>
      </w:r>
      <w:r>
        <w:rPr>
          <w:rFonts w:asciiTheme="minorEastAsia" w:hAnsiTheme="minorEastAsia" w:cstheme="minorEastAsia"/>
          <w:sz w:val="24"/>
          <w:szCs w:val="24"/>
        </w:rPr>
        <w:t>账户（</w:t>
      </w:r>
      <w:r>
        <w:rPr>
          <w:rFonts w:ascii="宋体" w:hAnsi="宋体" w:eastAsia="宋体" w:cs="宋体"/>
          <w:sz w:val="24"/>
          <w:szCs w:val="24"/>
        </w:rPr>
        <w:t>户名：</w:t>
      </w:r>
      <w:r>
        <w:rPr>
          <w:rFonts w:hint="eastAsia" w:ascii="宋体" w:hAnsi="宋体" w:eastAsia="宋体" w:cs="宋体"/>
          <w:sz w:val="24"/>
          <w:szCs w:val="24"/>
          <w:lang w:eastAsia="zh-CN"/>
        </w:rPr>
        <w:t>福清康辉中学</w:t>
      </w:r>
      <w:r>
        <w:rPr>
          <w:rFonts w:ascii="宋体" w:hAnsi="宋体" w:eastAsia="宋体" w:cs="宋体"/>
          <w:sz w:val="24"/>
          <w:szCs w:val="24"/>
        </w:rPr>
        <w:t>，</w:t>
      </w:r>
      <w:r>
        <w:rPr>
          <w:rFonts w:asciiTheme="minorEastAsia" w:hAnsiTheme="minorEastAsia" w:cstheme="minorEastAsia"/>
          <w:sz w:val="24"/>
          <w:szCs w:val="24"/>
        </w:rPr>
        <w:t>账号</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rPr>
        <w:t>9010711020010000049081</w:t>
      </w:r>
      <w:r>
        <w:rPr>
          <w:rFonts w:hint="eastAsia" w:asciiTheme="minorEastAsia" w:hAnsiTheme="minorEastAsia" w:cstheme="minorEastAsia"/>
          <w:sz w:val="24"/>
          <w:szCs w:val="24"/>
          <w:lang w:val="en-US" w:eastAsia="zh-CN"/>
        </w:rPr>
        <w:t>开户行：</w:t>
      </w:r>
      <w:r>
        <w:rPr>
          <w:rFonts w:hint="eastAsia" w:asciiTheme="minorEastAsia" w:hAnsiTheme="minorEastAsia" w:cstheme="minorEastAsia"/>
          <w:sz w:val="24"/>
          <w:szCs w:val="24"/>
        </w:rPr>
        <w:t>福清汇通农商银行清荣支行</w:t>
      </w:r>
      <w:r>
        <w:t>）</w:t>
      </w:r>
      <w:r>
        <w:rPr>
          <w:rFonts w:asciiTheme="minorEastAsia" w:hAnsiTheme="minorEastAsia" w:cstheme="minorEastAsia"/>
          <w:sz w:val="24"/>
          <w:szCs w:val="24"/>
        </w:rPr>
        <w:t>。中标人的投标保证金在签订本合同后5天内无息退还，未中标人的投标保证金于开标后5天内无息退还。中标人必须在接到中标通知书五个工作日内与采购人签订服务合同，逾期签订的视为自动放弃，按有关规定没收其投标保证金。</w:t>
      </w:r>
    </w:p>
    <w:p w14:paraId="200EE6E1">
      <w:pPr>
        <w:pStyle w:val="14"/>
        <w:ind w:firstLine="482"/>
        <w:jc w:val="both"/>
        <w:rPr>
          <w:rFonts w:asciiTheme="minorEastAsia" w:hAnsiTheme="minorEastAsia" w:cstheme="minorEastAsia"/>
          <w:b/>
          <w:bCs/>
          <w:sz w:val="24"/>
          <w:szCs w:val="24"/>
        </w:rPr>
      </w:pPr>
      <w:r>
        <w:rPr>
          <w:rFonts w:asciiTheme="minorEastAsia" w:hAnsiTheme="minorEastAsia" w:cstheme="minorEastAsia"/>
          <w:b/>
          <w:bCs/>
          <w:sz w:val="24"/>
          <w:szCs w:val="24"/>
        </w:rPr>
        <w:t>特别提示：</w:t>
      </w:r>
    </w:p>
    <w:p w14:paraId="76BC17B5">
      <w:pPr>
        <w:pStyle w:val="14"/>
        <w:ind w:firstLine="482"/>
        <w:jc w:val="both"/>
        <w:rPr>
          <w:rFonts w:asciiTheme="minorEastAsia" w:hAnsiTheme="minorEastAsia" w:cstheme="minorEastAsia"/>
          <w:sz w:val="24"/>
          <w:szCs w:val="24"/>
        </w:rPr>
      </w:pPr>
      <w:r>
        <w:rPr>
          <w:rFonts w:asciiTheme="minorEastAsia" w:hAnsiTheme="minorEastAsia" w:cstheme="minorEastAsia"/>
          <w:sz w:val="24"/>
          <w:szCs w:val="24"/>
        </w:rPr>
        <w:t>（1）投标人应认真核对账户信息，将投标保证金汇入以上账户，并自行承担因汇错投标保证金而产生的一切后果。</w:t>
      </w:r>
    </w:p>
    <w:p w14:paraId="28E67005">
      <w:pPr>
        <w:pStyle w:val="14"/>
        <w:ind w:firstLine="482"/>
        <w:jc w:val="both"/>
        <w:rPr>
          <w:rFonts w:asciiTheme="minorEastAsia" w:hAnsiTheme="minorEastAsia" w:cstheme="minorEastAsia"/>
          <w:sz w:val="24"/>
          <w:szCs w:val="24"/>
        </w:rPr>
      </w:pPr>
      <w:r>
        <w:rPr>
          <w:rFonts w:asciiTheme="minorEastAsia" w:hAnsiTheme="minorEastAsia" w:cstheme="minorEastAsia"/>
          <w:sz w:val="24"/>
          <w:szCs w:val="24"/>
        </w:rPr>
        <w:t>（2）投标人在转账或电汇的凭证上应按照以下格式注明：</w:t>
      </w:r>
      <w:r>
        <w:rPr>
          <w:rFonts w:hint="eastAsia" w:ascii="宋体" w:hAnsi="宋体" w:eastAsia="宋体" w:cs="宋体"/>
          <w:sz w:val="24"/>
          <w:szCs w:val="24"/>
          <w:lang w:eastAsia="zh-CN"/>
        </w:rPr>
        <w:t>福清康辉中学</w:t>
      </w:r>
      <w:r>
        <w:rPr>
          <w:rFonts w:asciiTheme="minorEastAsia" w:hAnsiTheme="minorEastAsia" w:cstheme="minorEastAsia"/>
          <w:sz w:val="24"/>
          <w:szCs w:val="24"/>
        </w:rPr>
        <w:t>保安服务外包采购项目</w:t>
      </w:r>
      <w:r>
        <w:rPr>
          <w:rFonts w:ascii="宋体" w:hAnsi="宋体" w:eastAsia="宋体" w:cs="宋体"/>
          <w:sz w:val="24"/>
          <w:szCs w:val="24"/>
        </w:rPr>
        <w:t>投标保证金</w:t>
      </w:r>
      <w:r>
        <w:rPr>
          <w:rFonts w:asciiTheme="minorEastAsia" w:hAnsiTheme="minorEastAsia" w:cstheme="minorEastAsia"/>
          <w:sz w:val="24"/>
          <w:szCs w:val="24"/>
        </w:rPr>
        <w:t>，以便核对。</w:t>
      </w:r>
    </w:p>
    <w:p w14:paraId="2B642DA2">
      <w:pPr>
        <w:pStyle w:val="14"/>
        <w:ind w:firstLine="480"/>
        <w:jc w:val="both"/>
        <w:outlineLvl w:val="2"/>
        <w:rPr>
          <w:rFonts w:asciiTheme="minorEastAsia" w:hAnsiTheme="minorEastAsia" w:cstheme="minorEastAsia"/>
          <w:b/>
          <w:sz w:val="24"/>
          <w:szCs w:val="24"/>
        </w:rPr>
      </w:pPr>
      <w:r>
        <w:rPr>
          <w:rFonts w:asciiTheme="minorEastAsia" w:hAnsiTheme="minorEastAsia" w:cstheme="minorEastAsia"/>
          <w:b/>
          <w:sz w:val="24"/>
          <w:szCs w:val="24"/>
        </w:rPr>
        <w:t>12：采购标的一览表：</w:t>
      </w:r>
    </w:p>
    <w:p w14:paraId="3D377412">
      <w:pPr>
        <w:pStyle w:val="14"/>
        <w:ind w:firstLine="482"/>
        <w:jc w:val="both"/>
        <w:rPr>
          <w:rFonts w:asciiTheme="minorEastAsia" w:hAnsiTheme="minorEastAsia" w:cstheme="minorEastAsia"/>
          <w:sz w:val="24"/>
          <w:szCs w:val="24"/>
          <w:u w:val="single"/>
        </w:rPr>
      </w:pPr>
      <w:r>
        <w:rPr>
          <w:rFonts w:asciiTheme="minorEastAsia" w:hAnsiTheme="minorEastAsia" w:cstheme="minorEastAsia"/>
          <w:sz w:val="24"/>
          <w:szCs w:val="24"/>
        </w:rPr>
        <w:t>采购项目预算金额（元）:</w:t>
      </w:r>
      <w:r>
        <w:rPr>
          <w:rFonts w:hint="eastAsia" w:asciiTheme="minorEastAsia" w:hAnsiTheme="minorEastAsia" w:cstheme="minorEastAsia"/>
          <w:sz w:val="24"/>
          <w:szCs w:val="24"/>
          <w:lang w:val="en-US" w:eastAsia="zh-CN"/>
        </w:rPr>
        <w:t>2544</w:t>
      </w:r>
      <w:r>
        <w:rPr>
          <w:rFonts w:asciiTheme="minorEastAsia" w:hAnsiTheme="minorEastAsia" w:cstheme="minorEastAsia"/>
          <w:sz w:val="24"/>
          <w:szCs w:val="24"/>
        </w:rPr>
        <w:t>00元</w:t>
      </w:r>
    </w:p>
    <w:p w14:paraId="136CB6AD">
      <w:pPr>
        <w:pStyle w:val="14"/>
        <w:ind w:firstLine="482"/>
        <w:jc w:val="both"/>
        <w:rPr>
          <w:rFonts w:asciiTheme="minorEastAsia" w:hAnsiTheme="minorEastAsia" w:cstheme="minorEastAsia"/>
          <w:sz w:val="24"/>
          <w:szCs w:val="24"/>
          <w:u w:val="single"/>
        </w:rPr>
      </w:pPr>
      <w:r>
        <w:rPr>
          <w:rFonts w:asciiTheme="minorEastAsia" w:hAnsiTheme="minorEastAsia" w:cstheme="minorEastAsia"/>
          <w:sz w:val="24"/>
          <w:szCs w:val="24"/>
        </w:rPr>
        <w:t>采购项目最高限价（元）:</w:t>
      </w:r>
      <w:r>
        <w:rPr>
          <w:rFonts w:hint="eastAsia" w:asciiTheme="minorEastAsia" w:hAnsiTheme="minorEastAsia" w:cstheme="minorEastAsia"/>
          <w:sz w:val="24"/>
          <w:szCs w:val="24"/>
          <w:lang w:val="en-US" w:eastAsia="zh-CN"/>
        </w:rPr>
        <w:t>2544</w:t>
      </w:r>
      <w:r>
        <w:rPr>
          <w:rFonts w:asciiTheme="minorEastAsia" w:hAnsiTheme="minorEastAsia" w:cstheme="minorEastAsia"/>
          <w:sz w:val="24"/>
          <w:szCs w:val="24"/>
        </w:rPr>
        <w:t>00元</w:t>
      </w:r>
    </w:p>
    <w:tbl>
      <w:tblPr>
        <w:tblStyle w:val="10"/>
        <w:tblpPr w:leftFromText="180" w:rightFromText="180" w:vertAnchor="text" w:horzAnchor="page" w:tblpX="1642" w:tblpY="7"/>
        <w:tblOverlap w:val="never"/>
        <w:tblW w:w="92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2180"/>
        <w:gridCol w:w="941"/>
        <w:gridCol w:w="846"/>
        <w:gridCol w:w="1472"/>
        <w:gridCol w:w="1214"/>
        <w:gridCol w:w="1923"/>
      </w:tblGrid>
      <w:tr w14:paraId="6C8A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06" w:type="dxa"/>
          </w:tcPr>
          <w:p w14:paraId="4CA8C00C">
            <w:pPr>
              <w:widowControl/>
              <w:wordWrap w:val="0"/>
              <w:jc w:val="center"/>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序号</w:t>
            </w:r>
          </w:p>
        </w:tc>
        <w:tc>
          <w:tcPr>
            <w:tcW w:w="2180" w:type="dxa"/>
          </w:tcPr>
          <w:p w14:paraId="00DC64DB">
            <w:pPr>
              <w:widowControl/>
              <w:wordWrap w:val="0"/>
              <w:jc w:val="center"/>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标的名称</w:t>
            </w:r>
          </w:p>
        </w:tc>
        <w:tc>
          <w:tcPr>
            <w:tcW w:w="941" w:type="dxa"/>
          </w:tcPr>
          <w:p w14:paraId="2215C687">
            <w:pPr>
              <w:widowControl/>
              <w:wordWrap w:val="0"/>
              <w:jc w:val="center"/>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需求</w:t>
            </w:r>
          </w:p>
        </w:tc>
        <w:tc>
          <w:tcPr>
            <w:tcW w:w="846" w:type="dxa"/>
          </w:tcPr>
          <w:p w14:paraId="386DFFE3">
            <w:pPr>
              <w:widowControl/>
              <w:wordWrap w:val="0"/>
              <w:jc w:val="center"/>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数量</w:t>
            </w:r>
          </w:p>
        </w:tc>
        <w:tc>
          <w:tcPr>
            <w:tcW w:w="1472" w:type="dxa"/>
          </w:tcPr>
          <w:p w14:paraId="6EFE7A72">
            <w:pPr>
              <w:widowControl/>
              <w:wordWrap w:val="0"/>
              <w:jc w:val="center"/>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最高限价</w:t>
            </w:r>
          </w:p>
        </w:tc>
        <w:tc>
          <w:tcPr>
            <w:tcW w:w="1214" w:type="dxa"/>
          </w:tcPr>
          <w:p w14:paraId="33AC5ACE">
            <w:pPr>
              <w:widowControl/>
              <w:wordWrap w:val="0"/>
              <w:jc w:val="center"/>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价款形式</w:t>
            </w:r>
          </w:p>
        </w:tc>
        <w:tc>
          <w:tcPr>
            <w:tcW w:w="1923" w:type="dxa"/>
          </w:tcPr>
          <w:p w14:paraId="7624602F">
            <w:pPr>
              <w:widowControl/>
              <w:wordWrap w:val="0"/>
              <w:jc w:val="center"/>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报价说明</w:t>
            </w:r>
          </w:p>
        </w:tc>
      </w:tr>
      <w:tr w14:paraId="0E6C6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706" w:type="dxa"/>
          </w:tcPr>
          <w:p w14:paraId="24BF1F2A">
            <w:pPr>
              <w:widowControl/>
              <w:wordWrap w:val="0"/>
              <w:jc w:val="center"/>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1</w:t>
            </w:r>
          </w:p>
        </w:tc>
        <w:tc>
          <w:tcPr>
            <w:tcW w:w="2180" w:type="dxa"/>
          </w:tcPr>
          <w:p w14:paraId="531B5C68">
            <w:pPr>
              <w:widowControl/>
              <w:wordWrap w:val="0"/>
              <w:jc w:val="center"/>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lang w:eastAsia="zh-CN"/>
              </w:rPr>
              <w:t>福清康辉中学</w:t>
            </w:r>
            <w:r>
              <w:rPr>
                <w:rFonts w:hint="eastAsia" w:asciiTheme="minorEastAsia" w:hAnsiTheme="minorEastAsia" w:cstheme="minorEastAsia"/>
                <w:kern w:val="0"/>
                <w:sz w:val="24"/>
                <w:szCs w:val="24"/>
              </w:rPr>
              <w:t>保安服务外包采购项目</w:t>
            </w:r>
          </w:p>
        </w:tc>
        <w:tc>
          <w:tcPr>
            <w:tcW w:w="941" w:type="dxa"/>
          </w:tcPr>
          <w:p w14:paraId="5BB4ECED">
            <w:pPr>
              <w:widowControl/>
              <w:wordWrap w:val="0"/>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保安员（</w:t>
            </w:r>
            <w:r>
              <w:rPr>
                <w:rFonts w:hint="eastAsia" w:asciiTheme="minorEastAsia" w:hAnsiTheme="minorEastAsia" w:cstheme="minorEastAsia"/>
                <w:kern w:val="0"/>
                <w:sz w:val="24"/>
                <w:szCs w:val="24"/>
                <w:lang w:val="en-US" w:eastAsia="zh-CN"/>
              </w:rPr>
              <w:t>7</w:t>
            </w:r>
            <w:r>
              <w:rPr>
                <w:rFonts w:hint="eastAsia" w:asciiTheme="minorEastAsia" w:hAnsiTheme="minorEastAsia" w:cstheme="minorEastAsia"/>
                <w:kern w:val="0"/>
                <w:sz w:val="24"/>
                <w:szCs w:val="24"/>
              </w:rPr>
              <w:t>）人</w:t>
            </w:r>
          </w:p>
        </w:tc>
        <w:tc>
          <w:tcPr>
            <w:tcW w:w="846" w:type="dxa"/>
          </w:tcPr>
          <w:p w14:paraId="46F2368F">
            <w:pPr>
              <w:widowControl/>
              <w:wordWrap w:val="0"/>
              <w:jc w:val="center"/>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1年</w:t>
            </w:r>
          </w:p>
        </w:tc>
        <w:tc>
          <w:tcPr>
            <w:tcW w:w="1472" w:type="dxa"/>
          </w:tcPr>
          <w:p w14:paraId="5523EC75">
            <w:pPr>
              <w:widowControl/>
              <w:wordWrap w:val="0"/>
              <w:jc w:val="center"/>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lang w:val="en-US" w:eastAsia="zh-CN"/>
              </w:rPr>
              <w:t>2544</w:t>
            </w:r>
            <w:r>
              <w:rPr>
                <w:rFonts w:hint="eastAsia" w:asciiTheme="minorEastAsia" w:hAnsiTheme="minorEastAsia" w:cstheme="minorEastAsia"/>
                <w:kern w:val="0"/>
                <w:sz w:val="24"/>
                <w:szCs w:val="24"/>
              </w:rPr>
              <w:t>00元</w:t>
            </w:r>
          </w:p>
        </w:tc>
        <w:tc>
          <w:tcPr>
            <w:tcW w:w="1214" w:type="dxa"/>
          </w:tcPr>
          <w:p w14:paraId="5E331C8B">
            <w:pPr>
              <w:widowControl/>
              <w:wordWrap w:val="0"/>
              <w:jc w:val="center"/>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总价</w:t>
            </w:r>
          </w:p>
        </w:tc>
        <w:tc>
          <w:tcPr>
            <w:tcW w:w="1923" w:type="dxa"/>
          </w:tcPr>
          <w:p w14:paraId="69DAEABE">
            <w:pPr>
              <w:widowControl/>
              <w:wordWrap w:val="0"/>
              <w:jc w:val="center"/>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项目报价为固定价，具体详见招标文件</w:t>
            </w:r>
          </w:p>
        </w:tc>
      </w:tr>
    </w:tbl>
    <w:p w14:paraId="70420E73">
      <w:pPr>
        <w:pStyle w:val="14"/>
        <w:ind w:firstLine="480"/>
        <w:rPr>
          <w:rFonts w:asciiTheme="minorEastAsia" w:hAnsiTheme="minorEastAsia" w:cstheme="minorEastAsia"/>
          <w:b/>
          <w:bCs/>
          <w:sz w:val="24"/>
          <w:szCs w:val="24"/>
        </w:rPr>
      </w:pPr>
      <w:r>
        <w:rPr>
          <w:rFonts w:asciiTheme="minorEastAsia" w:hAnsiTheme="minorEastAsia" w:cstheme="minorEastAsia"/>
          <w:b/>
          <w:bCs/>
          <w:sz w:val="24"/>
          <w:szCs w:val="24"/>
        </w:rPr>
        <w:t>报价要求：</w:t>
      </w:r>
    </w:p>
    <w:p w14:paraId="31314BB0">
      <w:pPr>
        <w:pStyle w:val="14"/>
        <w:ind w:firstLine="48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sz w:val="24"/>
          <w:szCs w:val="24"/>
        </w:rPr>
        <w:t>（1）本项目的服务费按现今福清市财政局核定的每人每月2900元（含服务费、雇主责任险、税费、管理费等项目）</w:t>
      </w:r>
      <w:r>
        <w:rPr>
          <w:rFonts w:hint="eastAsia" w:asciiTheme="minorEastAsia" w:hAnsiTheme="minorEastAsia" w:cstheme="minorEastAsia"/>
          <w:sz w:val="24"/>
          <w:szCs w:val="24"/>
          <w:lang w:eastAsia="zh-CN"/>
        </w:rPr>
        <w:t>班队长补贴</w:t>
      </w:r>
      <w:r>
        <w:rPr>
          <w:rFonts w:hint="eastAsia" w:asciiTheme="minorEastAsia" w:hAnsiTheme="minorEastAsia" w:cstheme="minorEastAsia"/>
          <w:sz w:val="24"/>
          <w:szCs w:val="24"/>
          <w:lang w:val="en-US" w:eastAsia="zh-CN"/>
        </w:rPr>
        <w:t>900元</w:t>
      </w:r>
      <w:r>
        <w:rPr>
          <w:rFonts w:asciiTheme="minorEastAsia" w:hAnsiTheme="minorEastAsia" w:cstheme="minorEastAsia"/>
          <w:sz w:val="24"/>
          <w:szCs w:val="24"/>
        </w:rPr>
        <w:t>。若今后财政核定有变动，按最新的</w:t>
      </w:r>
      <w:r>
        <w:rPr>
          <w:rFonts w:asciiTheme="minorEastAsia" w:hAnsiTheme="minorEastAsia" w:cstheme="minorEastAsia"/>
          <w:color w:val="000000" w:themeColor="text1"/>
          <w:sz w:val="24"/>
          <w:szCs w:val="24"/>
          <w14:textFill>
            <w14:solidFill>
              <w14:schemeClr w14:val="tx1"/>
            </w14:solidFill>
          </w14:textFill>
        </w:rPr>
        <w:t>服务费标准执行。</w:t>
      </w:r>
    </w:p>
    <w:p w14:paraId="6D09F453">
      <w:pPr>
        <w:pStyle w:val="14"/>
        <w:ind w:firstLine="480"/>
        <w:rPr>
          <w:rFonts w:asciiTheme="minorEastAsia" w:hAnsiTheme="minorEastAsia" w:cstheme="minorEastAsia"/>
          <w:sz w:val="24"/>
          <w:szCs w:val="24"/>
        </w:rPr>
      </w:pPr>
      <w:r>
        <w:rPr>
          <w:rFonts w:asciiTheme="minorEastAsia" w:hAnsiTheme="minorEastAsia" w:cstheme="minorEastAsia"/>
          <w:color w:val="000000" w:themeColor="text1"/>
          <w:sz w:val="24"/>
          <w:szCs w:val="24"/>
          <w14:textFill>
            <w14:solidFill>
              <w14:schemeClr w14:val="tx1"/>
            </w14:solidFill>
          </w14:textFill>
        </w:rPr>
        <w:t>（2）</w:t>
      </w:r>
      <w:r>
        <w:rPr>
          <w:rFonts w:asciiTheme="minorEastAsia" w:hAnsiTheme="minorEastAsia" w:cstheme="minorEastAsia"/>
          <w:sz w:val="24"/>
          <w:szCs w:val="24"/>
        </w:rPr>
        <w:t>投标报价包括但不限于完成该项目的人员每月基本工资、每月服务费</w:t>
      </w:r>
      <w:r>
        <w:rPr>
          <w:rFonts w:asciiTheme="minorEastAsia" w:hAnsiTheme="minorEastAsia" w:cstheme="minorEastAsia"/>
          <w:color w:val="000000" w:themeColor="text1"/>
          <w:sz w:val="24"/>
          <w:szCs w:val="24"/>
          <w14:textFill>
            <w14:solidFill>
              <w14:schemeClr w14:val="tx1"/>
            </w14:solidFill>
          </w14:textFill>
        </w:rPr>
        <w:t>（含雇主责任险、管理费、</w:t>
      </w:r>
      <w:r>
        <w:rPr>
          <w:rFonts w:asciiTheme="minorEastAsia" w:hAnsiTheme="minorEastAsia" w:cstheme="minorEastAsia"/>
          <w:sz w:val="24"/>
          <w:szCs w:val="24"/>
        </w:rPr>
        <w:t>税费等项目），投标价还应考虑履约所需要的其他费用及国家法规规定的所需费用。以上人员基本工资和服务费为固定价，投标人总报价应为全年人员基本工资固定费用加全年服务费的总和，投标人不得改变固定价，否则视为无效投标。</w:t>
      </w:r>
    </w:p>
    <w:p w14:paraId="0EDA7A1E">
      <w:pPr>
        <w:pStyle w:val="14"/>
        <w:ind w:firstLine="480"/>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(3)合同履行期限：自合同签订之日起服务期3年，合同1年一签，中标方如违约采购方可终止合同。</w:t>
      </w:r>
    </w:p>
    <w:p w14:paraId="5D168501">
      <w:pPr>
        <w:pStyle w:val="14"/>
        <w:ind w:firstLine="480"/>
        <w:rPr>
          <w:rFonts w:asciiTheme="minorEastAsia" w:hAnsiTheme="minorEastAsia" w:cstheme="minorEastAsia"/>
          <w:sz w:val="24"/>
          <w:szCs w:val="24"/>
        </w:rPr>
      </w:pPr>
    </w:p>
    <w:p w14:paraId="41415B01">
      <w:pPr>
        <w:rPr>
          <w:rFonts w:hint="eastAsia" w:asciiTheme="minorEastAsia" w:hAnsiTheme="minorEastAsia" w:cstheme="minorEastAsia"/>
          <w:sz w:val="24"/>
          <w:szCs w:val="24"/>
        </w:rPr>
      </w:pPr>
      <w:r>
        <w:rPr>
          <w:rFonts w:hint="eastAsia" w:asciiTheme="minorEastAsia" w:hAnsiTheme="minorEastAsia" w:cstheme="minorEastAsia"/>
          <w:sz w:val="24"/>
          <w:szCs w:val="24"/>
        </w:rPr>
        <w:br w:type="page"/>
      </w:r>
    </w:p>
    <w:p w14:paraId="034D065D">
      <w:pPr>
        <w:pStyle w:val="14"/>
        <w:jc w:val="center"/>
        <w:outlineLvl w:val="0"/>
        <w:rPr>
          <w:rFonts w:asciiTheme="minorEastAsia" w:hAnsiTheme="minorEastAsia" w:cstheme="minorEastAsia"/>
          <w:b/>
          <w:sz w:val="24"/>
          <w:szCs w:val="24"/>
        </w:rPr>
      </w:pPr>
      <w:bookmarkStart w:id="1" w:name="_Toc219362534"/>
      <w:r>
        <w:rPr>
          <w:rFonts w:asciiTheme="minorEastAsia" w:hAnsiTheme="minorEastAsia" w:cstheme="minorEastAsia"/>
          <w:b/>
          <w:sz w:val="44"/>
          <w:szCs w:val="44"/>
        </w:rPr>
        <w:t>第二章 投标人须知</w:t>
      </w:r>
      <w:bookmarkEnd w:id="1"/>
    </w:p>
    <w:p w14:paraId="3CF9DED3">
      <w:pPr>
        <w:pStyle w:val="14"/>
        <w:ind w:firstLine="482" w:firstLineChars="200"/>
        <w:rPr>
          <w:rFonts w:asciiTheme="minorEastAsia" w:hAnsiTheme="minorEastAsia" w:cstheme="minorEastAsia"/>
          <w:sz w:val="24"/>
          <w:szCs w:val="24"/>
        </w:rPr>
      </w:pPr>
      <w:r>
        <w:rPr>
          <w:rFonts w:asciiTheme="minorEastAsia" w:hAnsiTheme="minorEastAsia" w:cstheme="minorEastAsia"/>
          <w:b/>
          <w:sz w:val="24"/>
          <w:szCs w:val="24"/>
        </w:rPr>
        <w:t>1、</w:t>
      </w:r>
      <w:r>
        <w:rPr>
          <w:rFonts w:asciiTheme="minorEastAsia" w:hAnsiTheme="minorEastAsia" w:cstheme="minorEastAsia"/>
          <w:b/>
          <w:bCs/>
          <w:sz w:val="24"/>
          <w:szCs w:val="24"/>
        </w:rPr>
        <w:t>是否组织现场考察或召开开标前答疑会：</w:t>
      </w:r>
      <w:r>
        <w:rPr>
          <w:rFonts w:asciiTheme="minorEastAsia" w:hAnsiTheme="minorEastAsia" w:cstheme="minorEastAsia"/>
          <w:sz w:val="24"/>
          <w:szCs w:val="24"/>
        </w:rPr>
        <w:t>不组织。</w:t>
      </w:r>
    </w:p>
    <w:p w14:paraId="58E6119B">
      <w:pPr>
        <w:pStyle w:val="14"/>
        <w:ind w:firstLine="482" w:firstLineChars="200"/>
        <w:rPr>
          <w:rFonts w:asciiTheme="minorEastAsia" w:hAnsiTheme="minorEastAsia" w:cstheme="minorEastAsia"/>
          <w:sz w:val="24"/>
          <w:szCs w:val="24"/>
        </w:rPr>
      </w:pPr>
      <w:r>
        <w:rPr>
          <w:rFonts w:asciiTheme="minorEastAsia" w:hAnsiTheme="minorEastAsia" w:cstheme="minorEastAsia"/>
          <w:b/>
          <w:bCs/>
          <w:sz w:val="24"/>
          <w:szCs w:val="24"/>
        </w:rPr>
        <w:t>2、投标文件的份数：</w:t>
      </w:r>
      <w:r>
        <w:rPr>
          <w:rFonts w:asciiTheme="minorEastAsia" w:hAnsiTheme="minorEastAsia" w:cstheme="minorEastAsia"/>
          <w:sz w:val="24"/>
          <w:szCs w:val="24"/>
        </w:rPr>
        <w:t>投标文件</w:t>
      </w:r>
      <w:r>
        <w:rPr>
          <w:rFonts w:asciiTheme="minorEastAsia" w:hAnsiTheme="minorEastAsia" w:cstheme="minorEastAsia"/>
          <w:sz w:val="24"/>
          <w:szCs w:val="24"/>
          <w:u w:val="single"/>
        </w:rPr>
        <w:t>正本一份、副本2份</w:t>
      </w:r>
      <w:r>
        <w:rPr>
          <w:rFonts w:asciiTheme="minorEastAsia" w:hAnsiTheme="minorEastAsia" w:cstheme="minorEastAsia"/>
          <w:sz w:val="24"/>
          <w:szCs w:val="24"/>
        </w:rPr>
        <w:t>须用A4幅面纸张打印，应编制封面、目录、页码，投标文件需单独装订，装袋密封（共计1个文件袋），袋口要加盖公章，封面需标明所投项目名称、项目编号、投标供应商名称及“正本”等字样。</w:t>
      </w:r>
    </w:p>
    <w:p w14:paraId="0D3E46B2">
      <w:pPr>
        <w:pStyle w:val="14"/>
        <w:ind w:firstLine="482" w:firstLineChars="200"/>
        <w:rPr>
          <w:rFonts w:asciiTheme="minorEastAsia" w:hAnsiTheme="minorEastAsia" w:cstheme="minorEastAsia"/>
          <w:sz w:val="24"/>
          <w:szCs w:val="24"/>
        </w:rPr>
      </w:pPr>
      <w:r>
        <w:rPr>
          <w:rFonts w:asciiTheme="minorEastAsia" w:hAnsiTheme="minorEastAsia" w:cstheme="minorEastAsia"/>
          <w:b/>
          <w:bCs/>
          <w:sz w:val="24"/>
          <w:szCs w:val="24"/>
        </w:rPr>
        <w:t>3、投标有效期：</w:t>
      </w:r>
      <w:r>
        <w:rPr>
          <w:rFonts w:asciiTheme="minorEastAsia" w:hAnsiTheme="minorEastAsia" w:cstheme="minorEastAsia"/>
          <w:sz w:val="24"/>
          <w:szCs w:val="24"/>
        </w:rPr>
        <w:t>投标截止时间起30个日历日。</w:t>
      </w:r>
    </w:p>
    <w:p w14:paraId="292AD6E8">
      <w:pPr>
        <w:pStyle w:val="8"/>
        <w:widowControl/>
        <w:spacing w:beforeAutospacing="0" w:afterAutospacing="0"/>
        <w:ind w:firstLine="482" w:firstLineChars="200"/>
        <w:rPr>
          <w:rFonts w:hint="eastAsia" w:asciiTheme="minorEastAsia" w:hAnsiTheme="minorEastAsia" w:cstheme="minorEastAsia"/>
        </w:rPr>
      </w:pPr>
      <w:r>
        <w:rPr>
          <w:rFonts w:hint="eastAsia" w:asciiTheme="minorEastAsia" w:hAnsiTheme="minorEastAsia" w:cstheme="minorEastAsia"/>
          <w:b/>
          <w:bCs/>
          <w:szCs w:val="24"/>
        </w:rPr>
        <w:t>4、开标与评标：</w:t>
      </w:r>
      <w:r>
        <w:rPr>
          <w:rFonts w:hint="eastAsia" w:asciiTheme="minorEastAsia" w:hAnsiTheme="minorEastAsia" w:cstheme="minorEastAsia"/>
          <w:szCs w:val="24"/>
        </w:rPr>
        <w:t>本项目由采购人</w:t>
      </w:r>
      <w:r>
        <w:rPr>
          <w:rFonts w:hint="eastAsia" w:asciiTheme="minorEastAsia" w:hAnsiTheme="minorEastAsia" w:cstheme="minorEastAsia"/>
        </w:rPr>
        <w:t>自行组织公开招标，自主评标。采用综合评分办法确认中标人。</w:t>
      </w:r>
    </w:p>
    <w:p w14:paraId="6B835D9E">
      <w:pPr>
        <w:pStyle w:val="8"/>
        <w:widowControl/>
        <w:spacing w:beforeAutospacing="0" w:afterAutospacing="0"/>
        <w:ind w:firstLine="482" w:firstLineChars="200"/>
        <w:rPr>
          <w:rFonts w:hint="eastAsia" w:asciiTheme="minorEastAsia" w:hAnsiTheme="minorEastAsia" w:cstheme="minorEastAsia"/>
          <w:szCs w:val="24"/>
        </w:rPr>
      </w:pPr>
      <w:r>
        <w:rPr>
          <w:rFonts w:hint="eastAsia" w:asciiTheme="minorEastAsia" w:hAnsiTheme="minorEastAsia" w:cstheme="minorEastAsia"/>
          <w:b/>
          <w:bCs/>
          <w:szCs w:val="24"/>
        </w:rPr>
        <w:t>5、开标终止：</w:t>
      </w:r>
      <w:r>
        <w:rPr>
          <w:rFonts w:hint="eastAsia" w:asciiTheme="minorEastAsia" w:hAnsiTheme="minorEastAsia" w:cstheme="minorEastAsia"/>
          <w:szCs w:val="24"/>
        </w:rPr>
        <w:t>投标截止时间后，参加投标的投标人不足三家的不进行开标，同时本次采购活动结束，采购人将依法组织后续采购活动（包括但不限于：重新招标、采用其他方式采购等）。</w:t>
      </w:r>
    </w:p>
    <w:p w14:paraId="29AB6059">
      <w:pPr>
        <w:pStyle w:val="14"/>
        <w:ind w:firstLine="482" w:firstLineChars="200"/>
        <w:rPr>
          <w:rFonts w:asciiTheme="minorEastAsia" w:hAnsiTheme="minorEastAsia" w:cstheme="minorEastAsia"/>
          <w:sz w:val="24"/>
          <w:szCs w:val="24"/>
        </w:rPr>
      </w:pPr>
      <w:r>
        <w:rPr>
          <w:rFonts w:asciiTheme="minorEastAsia" w:hAnsiTheme="minorEastAsia" w:cstheme="minorEastAsia"/>
          <w:b/>
          <w:bCs/>
          <w:sz w:val="24"/>
          <w:szCs w:val="24"/>
        </w:rPr>
        <w:t>6、本项目确定中标人家数：</w:t>
      </w:r>
      <w:r>
        <w:rPr>
          <w:rFonts w:asciiTheme="minorEastAsia" w:hAnsiTheme="minorEastAsia" w:cstheme="minorEastAsia"/>
          <w:sz w:val="24"/>
          <w:szCs w:val="24"/>
        </w:rPr>
        <w:t>1名。</w:t>
      </w:r>
    </w:p>
    <w:p w14:paraId="2E9C0A2E">
      <w:pPr>
        <w:pStyle w:val="14"/>
        <w:ind w:firstLine="482" w:firstLineChars="200"/>
        <w:rPr>
          <w:rFonts w:asciiTheme="minorEastAsia" w:hAnsiTheme="minorEastAsia" w:cstheme="minorEastAsia"/>
          <w:b/>
          <w:bCs/>
          <w:sz w:val="24"/>
          <w:szCs w:val="24"/>
        </w:rPr>
      </w:pPr>
      <w:r>
        <w:rPr>
          <w:rFonts w:asciiTheme="minorEastAsia" w:hAnsiTheme="minorEastAsia" w:cstheme="minorEastAsia"/>
          <w:b/>
          <w:bCs/>
          <w:sz w:val="24"/>
          <w:szCs w:val="24"/>
        </w:rPr>
        <w:t>7、本项目中标人的确定：</w:t>
      </w:r>
    </w:p>
    <w:p w14:paraId="333F4401">
      <w:pPr>
        <w:pStyle w:val="14"/>
        <w:ind w:firstLine="480" w:firstLineChars="200"/>
        <w:rPr>
          <w:rFonts w:asciiTheme="minorEastAsia" w:hAnsiTheme="minorEastAsia" w:cstheme="minorEastAsia"/>
          <w:sz w:val="24"/>
          <w:szCs w:val="24"/>
        </w:rPr>
      </w:pPr>
      <w:r>
        <w:rPr>
          <w:rFonts w:asciiTheme="minorEastAsia" w:hAnsiTheme="minorEastAsia" w:cstheme="minorEastAsia"/>
          <w:sz w:val="24"/>
          <w:szCs w:val="24"/>
        </w:rPr>
        <w:t>（1）采购人应在3日内确定中标人。</w:t>
      </w:r>
    </w:p>
    <w:p w14:paraId="1D20A42C">
      <w:pPr>
        <w:pStyle w:val="14"/>
        <w:ind w:firstLine="480" w:firstLineChars="200"/>
        <w:rPr>
          <w:rFonts w:asciiTheme="minorEastAsia" w:hAnsiTheme="minorEastAsia" w:cstheme="minorEastAsia"/>
          <w:sz w:val="24"/>
          <w:szCs w:val="24"/>
        </w:rPr>
      </w:pPr>
      <w:r>
        <w:rPr>
          <w:rFonts w:asciiTheme="minorEastAsia" w:hAnsiTheme="minorEastAsia" w:cstheme="minorEastAsia"/>
          <w:sz w:val="24"/>
          <w:szCs w:val="24"/>
        </w:rPr>
        <w:t>（2）若出现中标候选人并列情形，则按照下列方式确定中标人：</w:t>
      </w:r>
    </w:p>
    <w:p w14:paraId="0846DC3E">
      <w:pPr>
        <w:pStyle w:val="14"/>
        <w:ind w:firstLine="480" w:firstLineChars="200"/>
        <w:rPr>
          <w:rFonts w:asciiTheme="minorEastAsia" w:hAnsiTheme="minorEastAsia" w:cstheme="minorEastAsia"/>
          <w:sz w:val="24"/>
          <w:szCs w:val="24"/>
        </w:rPr>
      </w:pPr>
      <w:r>
        <w:rPr>
          <w:rFonts w:asciiTheme="minorEastAsia" w:hAnsiTheme="minorEastAsia" w:cstheme="minorEastAsia"/>
          <w:sz w:val="24"/>
          <w:szCs w:val="24"/>
        </w:rPr>
        <w:t>①因校园保安工作的特殊性，福清本地供应商与福清以外供应商总得分相同的，优先确定福清本地供应商；</w:t>
      </w:r>
    </w:p>
    <w:p w14:paraId="217BE91A">
      <w:pPr>
        <w:pStyle w:val="14"/>
        <w:ind w:firstLine="480" w:firstLineChars="200"/>
        <w:rPr>
          <w:rFonts w:asciiTheme="minorEastAsia" w:hAnsiTheme="minorEastAsia" w:cstheme="minorEastAsia"/>
          <w:sz w:val="24"/>
          <w:szCs w:val="24"/>
        </w:rPr>
      </w:pPr>
      <w:r>
        <w:rPr>
          <w:rFonts w:asciiTheme="minorEastAsia" w:hAnsiTheme="minorEastAsia" w:cstheme="minorEastAsia"/>
          <w:sz w:val="24"/>
          <w:szCs w:val="24"/>
        </w:rPr>
        <w:t>② 福清本地供应商总得分相同的，则按照随机抽取方式确定。</w:t>
      </w:r>
    </w:p>
    <w:p w14:paraId="29AA553A">
      <w:pPr>
        <w:pStyle w:val="14"/>
        <w:ind w:firstLine="480"/>
        <w:jc w:val="both"/>
        <w:rPr>
          <w:rFonts w:asciiTheme="minorEastAsia" w:hAnsiTheme="minorEastAsia" w:cstheme="minorEastAsia"/>
          <w:b/>
          <w:bCs/>
          <w:sz w:val="24"/>
          <w:szCs w:val="24"/>
        </w:rPr>
      </w:pPr>
      <w:r>
        <w:rPr>
          <w:rFonts w:asciiTheme="minorEastAsia" w:hAnsiTheme="minorEastAsia" w:cstheme="minorEastAsia"/>
          <w:b/>
          <w:bCs/>
          <w:sz w:val="24"/>
          <w:szCs w:val="24"/>
        </w:rPr>
        <w:t>8、中标公告：</w:t>
      </w:r>
    </w:p>
    <w:p w14:paraId="06945031">
      <w:pPr>
        <w:pStyle w:val="14"/>
        <w:ind w:firstLine="480"/>
        <w:jc w:val="both"/>
        <w:rPr>
          <w:rFonts w:asciiTheme="minorEastAsia" w:hAnsiTheme="minorEastAsia" w:cstheme="minorEastAsia"/>
          <w:sz w:val="24"/>
          <w:szCs w:val="24"/>
        </w:rPr>
      </w:pPr>
      <w:r>
        <w:rPr>
          <w:rFonts w:asciiTheme="minorEastAsia" w:hAnsiTheme="minorEastAsia" w:cstheme="minorEastAsia"/>
          <w:sz w:val="24"/>
          <w:szCs w:val="24"/>
        </w:rPr>
        <w:t>（1）中标人确定之日起2个工作日内，采购人将在微信公众号以中标公告的形式发布中标结果。</w:t>
      </w:r>
    </w:p>
    <w:p w14:paraId="02D50B2C">
      <w:pPr>
        <w:pStyle w:val="14"/>
        <w:ind w:firstLine="480"/>
        <w:jc w:val="both"/>
        <w:rPr>
          <w:rFonts w:asciiTheme="minorEastAsia" w:hAnsiTheme="minorEastAsia" w:cstheme="minorEastAsia"/>
          <w:sz w:val="24"/>
          <w:szCs w:val="24"/>
        </w:rPr>
      </w:pPr>
      <w:r>
        <w:rPr>
          <w:rFonts w:asciiTheme="minorEastAsia" w:hAnsiTheme="minorEastAsia" w:cstheme="minorEastAsia"/>
          <w:sz w:val="24"/>
          <w:szCs w:val="24"/>
        </w:rPr>
        <w:t>（2）中标公告的公告期限为1个工作日。</w:t>
      </w:r>
    </w:p>
    <w:p w14:paraId="421A4045">
      <w:pPr>
        <w:pStyle w:val="14"/>
        <w:ind w:firstLine="480"/>
        <w:jc w:val="both"/>
        <w:rPr>
          <w:rFonts w:asciiTheme="minorEastAsia" w:hAnsiTheme="minorEastAsia" w:cstheme="minorEastAsia"/>
          <w:b/>
          <w:bCs/>
          <w:sz w:val="24"/>
          <w:szCs w:val="24"/>
        </w:rPr>
      </w:pPr>
      <w:r>
        <w:rPr>
          <w:rFonts w:asciiTheme="minorEastAsia" w:hAnsiTheme="minorEastAsia" w:cstheme="minorEastAsia"/>
          <w:b/>
          <w:bCs/>
          <w:sz w:val="24"/>
          <w:szCs w:val="24"/>
        </w:rPr>
        <w:t>9、中标通知书：</w:t>
      </w:r>
    </w:p>
    <w:p w14:paraId="04207422">
      <w:pPr>
        <w:pStyle w:val="14"/>
        <w:ind w:firstLine="480"/>
        <w:jc w:val="both"/>
        <w:rPr>
          <w:rFonts w:asciiTheme="minorEastAsia" w:hAnsiTheme="minorEastAsia" w:cstheme="minorEastAsia"/>
          <w:sz w:val="24"/>
          <w:szCs w:val="24"/>
        </w:rPr>
      </w:pPr>
      <w:r>
        <w:rPr>
          <w:rFonts w:asciiTheme="minorEastAsia" w:hAnsiTheme="minorEastAsia" w:cstheme="minorEastAsia"/>
          <w:sz w:val="24"/>
          <w:szCs w:val="24"/>
        </w:rPr>
        <w:t>（1）中标公告发布的同时，采购人将向中标人发出中标通知书。</w:t>
      </w:r>
    </w:p>
    <w:p w14:paraId="6C13F765">
      <w:pPr>
        <w:pStyle w:val="14"/>
        <w:ind w:firstLine="480"/>
        <w:jc w:val="both"/>
        <w:rPr>
          <w:rFonts w:asciiTheme="minorEastAsia" w:hAnsiTheme="minorEastAsia" w:cstheme="minorEastAsia"/>
          <w:sz w:val="24"/>
          <w:szCs w:val="24"/>
        </w:rPr>
      </w:pPr>
      <w:r>
        <w:rPr>
          <w:rFonts w:asciiTheme="minorEastAsia" w:hAnsiTheme="minorEastAsia" w:cstheme="minorEastAsia"/>
          <w:sz w:val="24"/>
          <w:szCs w:val="24"/>
        </w:rPr>
        <w:t>（2）中标通知书发出后，采购人不得违法改变中标结果，中标人无正当理由不得放弃中标。</w:t>
      </w:r>
    </w:p>
    <w:p w14:paraId="5506BCA0">
      <w:pPr>
        <w:pStyle w:val="14"/>
        <w:ind w:firstLine="482" w:firstLineChars="200"/>
        <w:rPr>
          <w:rFonts w:asciiTheme="minorEastAsia" w:hAnsiTheme="minorEastAsia" w:cstheme="minorEastAsia"/>
          <w:sz w:val="24"/>
          <w:szCs w:val="24"/>
        </w:rPr>
      </w:pPr>
      <w:r>
        <w:rPr>
          <w:rFonts w:asciiTheme="minorEastAsia" w:hAnsiTheme="minorEastAsia" w:cstheme="minorEastAsia"/>
          <w:b/>
          <w:bCs/>
          <w:sz w:val="24"/>
          <w:szCs w:val="24"/>
        </w:rPr>
        <w:t>10、合同签订时限：</w:t>
      </w:r>
      <w:r>
        <w:rPr>
          <w:rFonts w:asciiTheme="minorEastAsia" w:hAnsiTheme="minorEastAsia" w:cstheme="minorEastAsia"/>
          <w:sz w:val="24"/>
          <w:szCs w:val="24"/>
        </w:rPr>
        <w:t>自中标通知书发出之日起5个工作日内。</w:t>
      </w:r>
    </w:p>
    <w:p w14:paraId="7E7F255B">
      <w:pPr>
        <w:pStyle w:val="14"/>
        <w:widowControl w:val="0"/>
        <w:ind w:firstLine="482" w:firstLineChars="200"/>
        <w:rPr>
          <w:rFonts w:asciiTheme="minorEastAsia" w:hAnsiTheme="minorEastAsia" w:cstheme="minorEastAsia"/>
          <w:sz w:val="24"/>
          <w:szCs w:val="24"/>
        </w:rPr>
      </w:pPr>
      <w:r>
        <w:rPr>
          <w:rFonts w:asciiTheme="minorEastAsia" w:hAnsiTheme="minorEastAsia" w:cstheme="minorEastAsia"/>
          <w:b/>
          <w:bCs/>
          <w:sz w:val="24"/>
          <w:szCs w:val="24"/>
        </w:rPr>
        <w:t>11、是否允许中标人将本项目合同进行分包：</w:t>
      </w:r>
      <w:r>
        <w:rPr>
          <w:rFonts w:asciiTheme="minorEastAsia" w:hAnsiTheme="minorEastAsia" w:cstheme="minorEastAsia"/>
          <w:sz w:val="24"/>
          <w:szCs w:val="24"/>
        </w:rPr>
        <w:t>不允许合同分包。</w:t>
      </w:r>
    </w:p>
    <w:p w14:paraId="4BB91AC6">
      <w:pPr>
        <w:pStyle w:val="14"/>
        <w:widowControl w:val="0"/>
        <w:ind w:firstLine="482" w:firstLineChars="200"/>
        <w:rPr>
          <w:rFonts w:asciiTheme="minorEastAsia" w:hAnsiTheme="minorEastAsia" w:cstheme="minorEastAsia"/>
          <w:sz w:val="24"/>
          <w:szCs w:val="24"/>
        </w:rPr>
      </w:pPr>
      <w:r>
        <w:rPr>
          <w:rFonts w:asciiTheme="minorEastAsia" w:hAnsiTheme="minorEastAsia" w:cstheme="minorEastAsia"/>
          <w:b/>
          <w:bCs/>
          <w:sz w:val="24"/>
          <w:szCs w:val="24"/>
        </w:rPr>
        <w:t>12、监督管理部门：</w:t>
      </w:r>
      <w:r>
        <w:rPr>
          <w:rFonts w:asciiTheme="minorEastAsia" w:hAnsiTheme="minorEastAsia" w:cstheme="minorEastAsia"/>
          <w:sz w:val="24"/>
          <w:szCs w:val="24"/>
        </w:rPr>
        <w:t>福清市教育局。</w:t>
      </w:r>
    </w:p>
    <w:p w14:paraId="4CF325F4">
      <w:pPr>
        <w:pStyle w:val="14"/>
        <w:widowControl w:val="0"/>
        <w:ind w:firstLine="480" w:firstLineChars="200"/>
        <w:rPr>
          <w:rFonts w:asciiTheme="minorEastAsia" w:hAnsiTheme="minorEastAsia" w:cstheme="minorEastAsia"/>
          <w:sz w:val="24"/>
          <w:szCs w:val="24"/>
        </w:rPr>
      </w:pPr>
    </w:p>
    <w:p w14:paraId="3254C916">
      <w:pPr>
        <w:pStyle w:val="14"/>
        <w:widowControl w:val="0"/>
        <w:jc w:val="center"/>
        <w:rPr>
          <w:rFonts w:ascii="仿宋_GB2312" w:hAnsi="仿宋_GB2312" w:eastAsia="仿宋_GB2312" w:cs="仿宋_GB2312"/>
        </w:rPr>
      </w:pPr>
      <w:r>
        <w:rPr>
          <w:rFonts w:ascii="仿宋_GB2312" w:hAnsi="仿宋_GB2312" w:eastAsia="仿宋_GB2312" w:cs="仿宋_GB2312"/>
        </w:rPr>
        <w:br w:type="page"/>
      </w:r>
      <w:bookmarkStart w:id="2" w:name="_Toc219362535"/>
      <w:r>
        <w:rPr>
          <w:rFonts w:asciiTheme="minorEastAsia" w:hAnsiTheme="minorEastAsia" w:cstheme="minorEastAsia"/>
          <w:b/>
          <w:bCs/>
          <w:sz w:val="44"/>
          <w:szCs w:val="44"/>
        </w:rPr>
        <w:t>第三章 评标标准</w:t>
      </w:r>
      <w:bookmarkEnd w:id="2"/>
    </w:p>
    <w:p w14:paraId="79B321D6">
      <w:pPr>
        <w:pStyle w:val="14"/>
        <w:spacing w:line="360" w:lineRule="auto"/>
        <w:ind w:firstLine="400" w:firstLineChars="200"/>
        <w:rPr>
          <w:rFonts w:asciiTheme="minorEastAsia" w:hAnsiTheme="minorEastAsia" w:cstheme="minorEastAsia"/>
        </w:rPr>
      </w:pPr>
    </w:p>
    <w:p w14:paraId="68260E91">
      <w:pPr>
        <w:pStyle w:val="14"/>
        <w:ind w:firstLine="482" w:firstLineChars="200"/>
        <w:jc w:val="both"/>
        <w:rPr>
          <w:rFonts w:asciiTheme="minorEastAsia" w:hAnsiTheme="minorEastAsia" w:cstheme="minorEastAsia"/>
          <w:b/>
          <w:bCs/>
          <w:sz w:val="24"/>
          <w:szCs w:val="24"/>
        </w:rPr>
      </w:pPr>
      <w:r>
        <w:rPr>
          <w:rFonts w:asciiTheme="minorEastAsia" w:hAnsiTheme="minorEastAsia" w:cstheme="minorEastAsia"/>
          <w:b/>
          <w:bCs/>
          <w:sz w:val="24"/>
          <w:szCs w:val="24"/>
        </w:rPr>
        <w:t>一、评标方法：</w:t>
      </w:r>
    </w:p>
    <w:p w14:paraId="1709CC63">
      <w:pPr>
        <w:pStyle w:val="14"/>
        <w:ind w:firstLine="480" w:firstLineChars="200"/>
        <w:jc w:val="both"/>
        <w:rPr>
          <w:rFonts w:asciiTheme="minorEastAsia" w:hAnsiTheme="minorEastAsia" w:cstheme="minorEastAsia"/>
          <w:sz w:val="24"/>
          <w:szCs w:val="24"/>
        </w:rPr>
      </w:pPr>
      <w:r>
        <w:rPr>
          <w:rFonts w:asciiTheme="minorEastAsia" w:hAnsiTheme="minorEastAsia" w:cstheme="minorEastAsia"/>
          <w:sz w:val="24"/>
          <w:szCs w:val="24"/>
        </w:rPr>
        <w:t>本项目采用综合评分法。投标文件满足招标文件全部实质性要求，且按照评审因素的量化指标评审得分（即评标总得分）最高的投标人为中标候选人。</w:t>
      </w:r>
    </w:p>
    <w:p w14:paraId="6DF2A12B">
      <w:pPr>
        <w:pStyle w:val="14"/>
        <w:ind w:firstLine="482" w:firstLineChars="200"/>
        <w:jc w:val="both"/>
        <w:rPr>
          <w:rFonts w:asciiTheme="minorEastAsia" w:hAnsiTheme="minorEastAsia" w:cstheme="minorEastAsia"/>
          <w:b/>
          <w:bCs/>
          <w:sz w:val="24"/>
          <w:szCs w:val="24"/>
        </w:rPr>
      </w:pPr>
      <w:r>
        <w:rPr>
          <w:rFonts w:asciiTheme="minorEastAsia" w:hAnsiTheme="minorEastAsia" w:cstheme="minorEastAsia"/>
          <w:b/>
          <w:bCs/>
          <w:sz w:val="24"/>
          <w:szCs w:val="24"/>
        </w:rPr>
        <w:t>二、各项评审因素设置如下：</w:t>
      </w:r>
    </w:p>
    <w:p w14:paraId="1DA21C88">
      <w:pPr>
        <w:pStyle w:val="14"/>
        <w:ind w:firstLine="482" w:firstLineChars="200"/>
        <w:jc w:val="both"/>
        <w:rPr>
          <w:rFonts w:ascii="宋体" w:hAnsi="宋体" w:eastAsia="宋体" w:cs="仿宋"/>
          <w:sz w:val="24"/>
          <w:szCs w:val="24"/>
        </w:rPr>
      </w:pPr>
      <w:r>
        <w:rPr>
          <w:rFonts w:ascii="宋体" w:hAnsi="宋体" w:eastAsia="宋体" w:cs="仿宋"/>
          <w:b/>
          <w:bCs/>
          <w:sz w:val="24"/>
          <w:szCs w:val="24"/>
        </w:rPr>
        <w:t>（一）资格项：</w:t>
      </w:r>
    </w:p>
    <w:tbl>
      <w:tblPr>
        <w:tblStyle w:val="10"/>
        <w:tblW w:w="494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1"/>
        <w:gridCol w:w="1847"/>
        <w:gridCol w:w="7166"/>
      </w:tblGrid>
      <w:tr w14:paraId="20566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pct"/>
          </w:tcPr>
          <w:p w14:paraId="6F2D508A">
            <w:pPr>
              <w:pStyle w:val="14"/>
              <w:widowControl w:val="0"/>
              <w:jc w:val="center"/>
              <w:rPr>
                <w:rFonts w:ascii="宋体" w:hAnsi="宋体" w:eastAsia="宋体" w:cs="仿宋"/>
                <w:b/>
                <w:bCs/>
                <w:sz w:val="24"/>
                <w:szCs w:val="24"/>
              </w:rPr>
            </w:pPr>
            <w:r>
              <w:rPr>
                <w:rFonts w:ascii="宋体" w:hAnsi="宋体" w:eastAsia="宋体" w:cs="仿宋"/>
                <w:b/>
                <w:bCs/>
                <w:sz w:val="24"/>
                <w:szCs w:val="24"/>
              </w:rPr>
              <w:t>序号</w:t>
            </w:r>
          </w:p>
        </w:tc>
        <w:tc>
          <w:tcPr>
            <w:tcW w:w="937" w:type="pct"/>
          </w:tcPr>
          <w:p w14:paraId="3877B4BF">
            <w:pPr>
              <w:pStyle w:val="14"/>
              <w:widowControl w:val="0"/>
              <w:jc w:val="center"/>
              <w:rPr>
                <w:rFonts w:ascii="宋体" w:hAnsi="宋体" w:eastAsia="宋体" w:cs="仿宋"/>
                <w:b/>
                <w:bCs/>
                <w:sz w:val="24"/>
                <w:szCs w:val="24"/>
              </w:rPr>
            </w:pPr>
            <w:r>
              <w:rPr>
                <w:rFonts w:ascii="宋体" w:hAnsi="宋体" w:eastAsia="宋体" w:cs="仿宋"/>
                <w:b/>
                <w:bCs/>
                <w:sz w:val="24"/>
                <w:szCs w:val="24"/>
              </w:rPr>
              <w:t>项目</w:t>
            </w:r>
          </w:p>
        </w:tc>
        <w:tc>
          <w:tcPr>
            <w:tcW w:w="3636" w:type="pct"/>
          </w:tcPr>
          <w:p w14:paraId="635DCB8A">
            <w:pPr>
              <w:pStyle w:val="14"/>
              <w:widowControl w:val="0"/>
              <w:jc w:val="center"/>
              <w:rPr>
                <w:rFonts w:ascii="宋体" w:hAnsi="宋体" w:eastAsia="宋体" w:cs="仿宋"/>
                <w:b/>
                <w:bCs/>
                <w:sz w:val="24"/>
                <w:szCs w:val="24"/>
              </w:rPr>
            </w:pPr>
            <w:r>
              <w:rPr>
                <w:rFonts w:ascii="宋体" w:hAnsi="宋体" w:eastAsia="宋体" w:cs="仿宋"/>
                <w:b/>
                <w:bCs/>
                <w:sz w:val="24"/>
                <w:szCs w:val="24"/>
              </w:rPr>
              <w:t>描述</w:t>
            </w:r>
          </w:p>
        </w:tc>
      </w:tr>
      <w:tr w14:paraId="22DEA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pct"/>
            <w:vAlign w:val="center"/>
          </w:tcPr>
          <w:p w14:paraId="2E377338">
            <w:pPr>
              <w:pStyle w:val="14"/>
              <w:widowControl w:val="0"/>
              <w:jc w:val="center"/>
              <w:rPr>
                <w:rFonts w:ascii="宋体" w:hAnsi="宋体" w:eastAsia="宋体" w:cs="仿宋"/>
                <w:sz w:val="24"/>
                <w:szCs w:val="24"/>
              </w:rPr>
            </w:pPr>
            <w:r>
              <w:rPr>
                <w:rFonts w:ascii="宋体" w:hAnsi="宋体" w:eastAsia="宋体" w:cs="仿宋"/>
                <w:sz w:val="24"/>
                <w:szCs w:val="24"/>
              </w:rPr>
              <w:t>1</w:t>
            </w:r>
          </w:p>
        </w:tc>
        <w:tc>
          <w:tcPr>
            <w:tcW w:w="937" w:type="pct"/>
            <w:vAlign w:val="center"/>
          </w:tcPr>
          <w:p w14:paraId="204BEDE2">
            <w:pPr>
              <w:pStyle w:val="14"/>
              <w:widowControl w:val="0"/>
              <w:jc w:val="center"/>
              <w:rPr>
                <w:rFonts w:ascii="宋体" w:hAnsi="宋体" w:eastAsia="宋体" w:cs="仿宋"/>
                <w:sz w:val="24"/>
                <w:szCs w:val="24"/>
              </w:rPr>
            </w:pPr>
            <w:r>
              <w:rPr>
                <w:rFonts w:ascii="宋体" w:hAnsi="宋体" w:eastAsia="宋体" w:cs="仿宋"/>
                <w:sz w:val="24"/>
                <w:szCs w:val="24"/>
              </w:rPr>
              <w:t>企业资质</w:t>
            </w:r>
          </w:p>
        </w:tc>
        <w:tc>
          <w:tcPr>
            <w:tcW w:w="3636" w:type="pct"/>
          </w:tcPr>
          <w:p w14:paraId="1BF1B5F8">
            <w:pPr>
              <w:pStyle w:val="14"/>
              <w:widowControl w:val="0"/>
              <w:jc w:val="both"/>
              <w:rPr>
                <w:rFonts w:ascii="宋体" w:hAnsi="宋体" w:eastAsia="宋体" w:cs="仿宋"/>
                <w:sz w:val="24"/>
                <w:szCs w:val="24"/>
              </w:rPr>
            </w:pPr>
            <w:r>
              <w:rPr>
                <w:rFonts w:ascii="宋体" w:hAnsi="宋体" w:eastAsia="宋体" w:cs="仿宋"/>
                <w:sz w:val="24"/>
                <w:szCs w:val="24"/>
              </w:rPr>
              <w:t>投标人需提供企业《营业法人营业执照副本》和《保安服务许可证》复印件。</w:t>
            </w:r>
          </w:p>
        </w:tc>
      </w:tr>
      <w:tr w14:paraId="36AB4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pct"/>
            <w:vAlign w:val="center"/>
          </w:tcPr>
          <w:p w14:paraId="53BD9E75">
            <w:pPr>
              <w:pStyle w:val="14"/>
              <w:widowControl w:val="0"/>
              <w:jc w:val="center"/>
              <w:rPr>
                <w:rFonts w:ascii="宋体" w:hAnsi="宋体" w:eastAsia="宋体" w:cs="仿宋"/>
                <w:sz w:val="24"/>
                <w:szCs w:val="24"/>
              </w:rPr>
            </w:pPr>
            <w:r>
              <w:rPr>
                <w:rFonts w:ascii="宋体" w:hAnsi="宋体" w:eastAsia="宋体" w:cs="仿宋"/>
                <w:sz w:val="24"/>
                <w:szCs w:val="24"/>
              </w:rPr>
              <w:t>2</w:t>
            </w:r>
          </w:p>
        </w:tc>
        <w:tc>
          <w:tcPr>
            <w:tcW w:w="937" w:type="pct"/>
            <w:vAlign w:val="center"/>
          </w:tcPr>
          <w:p w14:paraId="2C74CF50">
            <w:pPr>
              <w:pStyle w:val="14"/>
              <w:widowControl w:val="0"/>
              <w:jc w:val="center"/>
              <w:rPr>
                <w:rFonts w:ascii="宋体" w:hAnsi="宋体" w:eastAsia="宋体" w:cs="仿宋"/>
                <w:sz w:val="24"/>
                <w:szCs w:val="24"/>
              </w:rPr>
            </w:pPr>
            <w:r>
              <w:rPr>
                <w:rFonts w:ascii="宋体" w:hAnsi="宋体" w:eastAsia="宋体" w:cs="仿宋"/>
                <w:sz w:val="24"/>
                <w:szCs w:val="24"/>
              </w:rPr>
              <w:t>授权书</w:t>
            </w:r>
          </w:p>
        </w:tc>
        <w:tc>
          <w:tcPr>
            <w:tcW w:w="3636" w:type="pct"/>
          </w:tcPr>
          <w:p w14:paraId="1841FD9E">
            <w:pPr>
              <w:pStyle w:val="14"/>
              <w:widowControl w:val="0"/>
              <w:jc w:val="both"/>
              <w:rPr>
                <w:rFonts w:ascii="宋体" w:hAnsi="宋体" w:eastAsia="宋体" w:cs="仿宋"/>
                <w:sz w:val="24"/>
                <w:szCs w:val="24"/>
              </w:rPr>
            </w:pPr>
            <w:r>
              <w:rPr>
                <w:rFonts w:ascii="宋体" w:hAnsi="宋体" w:eastAsia="宋体" w:cs="仿宋"/>
                <w:sz w:val="24"/>
                <w:szCs w:val="24"/>
              </w:rPr>
              <w:t>投标人需提供企业法人授权书原件及法定代表人和被授权人的身份证复印件。</w:t>
            </w:r>
          </w:p>
        </w:tc>
      </w:tr>
      <w:tr w14:paraId="5243E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pct"/>
            <w:vAlign w:val="center"/>
          </w:tcPr>
          <w:p w14:paraId="643B082D">
            <w:pPr>
              <w:pStyle w:val="14"/>
              <w:widowControl w:val="0"/>
              <w:jc w:val="center"/>
              <w:rPr>
                <w:rFonts w:ascii="宋体" w:hAnsi="宋体" w:eastAsia="宋体" w:cs="仿宋"/>
                <w:sz w:val="24"/>
                <w:szCs w:val="24"/>
              </w:rPr>
            </w:pPr>
            <w:r>
              <w:rPr>
                <w:rFonts w:ascii="宋体" w:hAnsi="宋体" w:eastAsia="宋体" w:cs="仿宋"/>
                <w:sz w:val="24"/>
                <w:szCs w:val="24"/>
              </w:rPr>
              <w:t>3</w:t>
            </w:r>
          </w:p>
        </w:tc>
        <w:tc>
          <w:tcPr>
            <w:tcW w:w="937" w:type="pct"/>
            <w:vAlign w:val="center"/>
          </w:tcPr>
          <w:p w14:paraId="47B583DC">
            <w:pPr>
              <w:pStyle w:val="14"/>
              <w:widowControl w:val="0"/>
              <w:jc w:val="center"/>
              <w:rPr>
                <w:rFonts w:ascii="宋体" w:hAnsi="宋体" w:eastAsia="宋体" w:cs="仿宋"/>
                <w:sz w:val="24"/>
                <w:szCs w:val="24"/>
              </w:rPr>
            </w:pPr>
            <w:r>
              <w:rPr>
                <w:rFonts w:ascii="宋体" w:hAnsi="宋体" w:eastAsia="宋体" w:cs="仿宋"/>
                <w:sz w:val="24"/>
                <w:szCs w:val="24"/>
              </w:rPr>
              <w:t>资格承诺函</w:t>
            </w:r>
          </w:p>
        </w:tc>
        <w:tc>
          <w:tcPr>
            <w:tcW w:w="3636" w:type="pct"/>
          </w:tcPr>
          <w:p w14:paraId="19905CC6">
            <w:pPr>
              <w:pStyle w:val="14"/>
              <w:widowControl w:val="0"/>
              <w:jc w:val="both"/>
              <w:rPr>
                <w:rFonts w:ascii="宋体" w:hAnsi="宋体" w:eastAsia="宋体" w:cs="仿宋"/>
                <w:sz w:val="24"/>
                <w:szCs w:val="24"/>
              </w:rPr>
            </w:pPr>
            <w:r>
              <w:rPr>
                <w:rFonts w:ascii="宋体" w:hAnsi="宋体" w:eastAsia="宋体" w:cs="仿宋"/>
                <w:sz w:val="24"/>
                <w:szCs w:val="24"/>
              </w:rPr>
              <w:t>投标人无需提供《政府采购法实施条例》第十七条第一款规定的一般资格条件证明材料，需提供资格承诺函。</w:t>
            </w:r>
          </w:p>
        </w:tc>
      </w:tr>
    </w:tbl>
    <w:p w14:paraId="1209967A">
      <w:pPr>
        <w:pStyle w:val="14"/>
        <w:ind w:firstLine="482" w:firstLineChars="200"/>
        <w:jc w:val="both"/>
        <w:rPr>
          <w:rFonts w:ascii="宋体" w:hAnsi="宋体" w:eastAsia="宋体" w:cs="仿宋"/>
          <w:b/>
          <w:bCs/>
          <w:sz w:val="24"/>
          <w:szCs w:val="24"/>
        </w:rPr>
      </w:pPr>
      <w:r>
        <w:rPr>
          <w:rFonts w:ascii="宋体" w:hAnsi="宋体" w:eastAsia="宋体" w:cs="仿宋"/>
          <w:b/>
          <w:bCs/>
          <w:sz w:val="24"/>
          <w:szCs w:val="24"/>
        </w:rPr>
        <w:t>注：以上各项为投标人必须提供的企业资格证明材料，未提供者按无效投标处理。</w:t>
      </w:r>
    </w:p>
    <w:p w14:paraId="31AFC999">
      <w:pPr>
        <w:pStyle w:val="14"/>
        <w:ind w:firstLine="482" w:firstLineChars="200"/>
        <w:jc w:val="both"/>
        <w:rPr>
          <w:rFonts w:ascii="宋体" w:hAnsi="宋体" w:eastAsia="宋体" w:cs="仿宋"/>
          <w:b/>
          <w:bCs/>
          <w:sz w:val="24"/>
          <w:szCs w:val="24"/>
        </w:rPr>
      </w:pPr>
    </w:p>
    <w:p w14:paraId="14DE7EF8">
      <w:pPr>
        <w:pStyle w:val="14"/>
        <w:ind w:firstLine="482" w:firstLineChars="200"/>
        <w:jc w:val="both"/>
        <w:rPr>
          <w:rFonts w:ascii="宋体" w:hAnsi="宋体" w:eastAsia="宋体" w:cs="仿宋"/>
          <w:b/>
          <w:bCs/>
          <w:sz w:val="24"/>
          <w:szCs w:val="24"/>
        </w:rPr>
      </w:pPr>
      <w:r>
        <w:rPr>
          <w:rFonts w:ascii="宋体" w:hAnsi="宋体" w:eastAsia="宋体" w:cs="仿宋"/>
          <w:b/>
          <w:bCs/>
          <w:sz w:val="24"/>
          <w:szCs w:val="24"/>
        </w:rPr>
        <w:t>（二）报价部分15分：</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1460"/>
        <w:gridCol w:w="804"/>
        <w:gridCol w:w="6842"/>
      </w:tblGrid>
      <w:tr w14:paraId="28FC8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36B9AFDC">
            <w:pPr>
              <w:pStyle w:val="14"/>
              <w:widowControl w:val="0"/>
              <w:jc w:val="center"/>
              <w:rPr>
                <w:rFonts w:ascii="宋体" w:hAnsi="宋体" w:eastAsia="宋体" w:cs="仿宋"/>
                <w:b/>
                <w:bCs/>
                <w:sz w:val="24"/>
                <w:szCs w:val="24"/>
              </w:rPr>
            </w:pPr>
            <w:r>
              <w:rPr>
                <w:rFonts w:ascii="宋体" w:hAnsi="宋体" w:eastAsia="宋体" w:cs="仿宋"/>
                <w:b/>
                <w:bCs/>
                <w:sz w:val="24"/>
                <w:szCs w:val="24"/>
              </w:rPr>
              <w:t>序号</w:t>
            </w:r>
          </w:p>
        </w:tc>
        <w:tc>
          <w:tcPr>
            <w:tcW w:w="1460" w:type="dxa"/>
          </w:tcPr>
          <w:p w14:paraId="0C9C5481">
            <w:pPr>
              <w:pStyle w:val="14"/>
              <w:widowControl w:val="0"/>
              <w:jc w:val="center"/>
              <w:rPr>
                <w:rFonts w:ascii="宋体" w:hAnsi="宋体" w:eastAsia="宋体" w:cs="仿宋"/>
                <w:b/>
                <w:bCs/>
                <w:sz w:val="24"/>
                <w:szCs w:val="24"/>
              </w:rPr>
            </w:pPr>
            <w:r>
              <w:rPr>
                <w:rFonts w:ascii="宋体" w:hAnsi="宋体" w:eastAsia="宋体" w:cs="仿宋"/>
                <w:b/>
                <w:bCs/>
                <w:sz w:val="24"/>
                <w:szCs w:val="24"/>
              </w:rPr>
              <w:t>项目</w:t>
            </w:r>
          </w:p>
        </w:tc>
        <w:tc>
          <w:tcPr>
            <w:tcW w:w="804" w:type="dxa"/>
            <w:vAlign w:val="center"/>
          </w:tcPr>
          <w:p w14:paraId="64629A93">
            <w:pPr>
              <w:pStyle w:val="14"/>
              <w:widowControl w:val="0"/>
              <w:jc w:val="center"/>
              <w:rPr>
                <w:rFonts w:ascii="宋体" w:hAnsi="宋体" w:eastAsia="宋体" w:cs="仿宋"/>
                <w:b/>
                <w:bCs/>
                <w:sz w:val="24"/>
                <w:szCs w:val="24"/>
              </w:rPr>
            </w:pPr>
            <w:r>
              <w:rPr>
                <w:rFonts w:ascii="宋体" w:hAnsi="宋体" w:eastAsia="宋体" w:cs="仿宋"/>
                <w:b/>
                <w:bCs/>
                <w:sz w:val="24"/>
                <w:szCs w:val="24"/>
              </w:rPr>
              <w:t>分值</w:t>
            </w:r>
          </w:p>
        </w:tc>
        <w:tc>
          <w:tcPr>
            <w:tcW w:w="6842" w:type="dxa"/>
          </w:tcPr>
          <w:p w14:paraId="35D0DEB5">
            <w:pPr>
              <w:pStyle w:val="14"/>
              <w:widowControl w:val="0"/>
              <w:jc w:val="center"/>
              <w:rPr>
                <w:rFonts w:ascii="宋体" w:hAnsi="宋体" w:eastAsia="宋体" w:cs="仿宋"/>
                <w:b/>
                <w:bCs/>
                <w:sz w:val="24"/>
                <w:szCs w:val="24"/>
              </w:rPr>
            </w:pPr>
            <w:r>
              <w:rPr>
                <w:rFonts w:ascii="宋体" w:hAnsi="宋体" w:eastAsia="宋体" w:cs="仿宋"/>
                <w:b/>
                <w:bCs/>
                <w:sz w:val="24"/>
                <w:szCs w:val="24"/>
              </w:rPr>
              <w:t>描述</w:t>
            </w:r>
          </w:p>
        </w:tc>
      </w:tr>
      <w:tr w14:paraId="3DBD4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14:paraId="7C1677D2">
            <w:pPr>
              <w:pStyle w:val="14"/>
              <w:widowControl w:val="0"/>
              <w:jc w:val="center"/>
              <w:rPr>
                <w:rFonts w:ascii="宋体" w:hAnsi="宋体" w:eastAsia="宋体" w:cs="仿宋"/>
                <w:sz w:val="24"/>
                <w:szCs w:val="24"/>
              </w:rPr>
            </w:pPr>
            <w:r>
              <w:rPr>
                <w:rFonts w:ascii="宋体" w:hAnsi="宋体" w:eastAsia="宋体" w:cs="仿宋"/>
                <w:sz w:val="24"/>
                <w:szCs w:val="24"/>
              </w:rPr>
              <w:t>1</w:t>
            </w:r>
          </w:p>
        </w:tc>
        <w:tc>
          <w:tcPr>
            <w:tcW w:w="1460" w:type="dxa"/>
            <w:vAlign w:val="center"/>
          </w:tcPr>
          <w:p w14:paraId="04FFBAD7">
            <w:pPr>
              <w:pStyle w:val="14"/>
              <w:widowControl w:val="0"/>
              <w:jc w:val="center"/>
              <w:rPr>
                <w:rFonts w:ascii="宋体" w:hAnsi="宋体" w:eastAsia="宋体" w:cs="仿宋"/>
                <w:sz w:val="24"/>
                <w:szCs w:val="24"/>
              </w:rPr>
            </w:pPr>
            <w:r>
              <w:rPr>
                <w:rFonts w:ascii="宋体" w:hAnsi="宋体" w:eastAsia="宋体" w:cs="仿宋"/>
                <w:sz w:val="24"/>
                <w:szCs w:val="24"/>
              </w:rPr>
              <w:t>投标报价</w:t>
            </w:r>
          </w:p>
        </w:tc>
        <w:tc>
          <w:tcPr>
            <w:tcW w:w="804" w:type="dxa"/>
            <w:vAlign w:val="center"/>
          </w:tcPr>
          <w:p w14:paraId="61AF6DD8">
            <w:pPr>
              <w:pStyle w:val="14"/>
              <w:widowControl w:val="0"/>
              <w:jc w:val="center"/>
              <w:rPr>
                <w:rFonts w:ascii="宋体" w:hAnsi="宋体" w:eastAsia="宋体" w:cs="仿宋"/>
                <w:sz w:val="24"/>
                <w:szCs w:val="24"/>
              </w:rPr>
            </w:pPr>
            <w:r>
              <w:rPr>
                <w:rFonts w:ascii="宋体" w:hAnsi="宋体" w:eastAsia="宋体" w:cs="仿宋"/>
                <w:sz w:val="24"/>
                <w:szCs w:val="24"/>
              </w:rPr>
              <w:t>15分</w:t>
            </w:r>
          </w:p>
        </w:tc>
        <w:tc>
          <w:tcPr>
            <w:tcW w:w="6842" w:type="dxa"/>
          </w:tcPr>
          <w:p w14:paraId="2215E9F6">
            <w:pPr>
              <w:pStyle w:val="14"/>
              <w:widowControl w:val="0"/>
              <w:jc w:val="left"/>
              <w:rPr>
                <w:rFonts w:ascii="宋体" w:hAnsi="宋体" w:eastAsia="宋体" w:cs="仿宋"/>
                <w:sz w:val="24"/>
                <w:szCs w:val="24"/>
              </w:rPr>
            </w:pPr>
            <w:r>
              <w:rPr>
                <w:rFonts w:ascii="宋体" w:hAnsi="宋体" w:eastAsia="宋体" w:cs="仿宋"/>
                <w:sz w:val="24"/>
                <w:szCs w:val="24"/>
              </w:rPr>
              <w:t>本项目的服务费最高限价按现今福清市财政局核定的每人每月2900元（含服务费、雇主责任险、税费、管理费等）</w:t>
            </w:r>
            <w:r>
              <w:rPr>
                <w:rFonts w:hint="eastAsia" w:ascii="宋体" w:hAnsi="宋体" w:eastAsia="宋体" w:cs="仿宋"/>
                <w:sz w:val="24"/>
                <w:szCs w:val="24"/>
                <w:lang w:eastAsia="zh-CN"/>
              </w:rPr>
              <w:t>班队长补贴</w:t>
            </w:r>
            <w:r>
              <w:rPr>
                <w:rFonts w:hint="eastAsia" w:ascii="宋体" w:hAnsi="宋体" w:eastAsia="宋体" w:cs="仿宋"/>
                <w:sz w:val="24"/>
                <w:szCs w:val="24"/>
                <w:lang w:val="en-US" w:eastAsia="zh-CN"/>
              </w:rPr>
              <w:t>900元</w:t>
            </w:r>
            <w:r>
              <w:rPr>
                <w:rFonts w:ascii="宋体" w:hAnsi="宋体" w:eastAsia="宋体" w:cs="仿宋"/>
                <w:sz w:val="24"/>
                <w:szCs w:val="24"/>
              </w:rPr>
              <w:t>执行。若今后财政核定有变动，按最新的服务费标准执行。</w:t>
            </w:r>
          </w:p>
        </w:tc>
      </w:tr>
    </w:tbl>
    <w:p w14:paraId="7C930358">
      <w:pPr>
        <w:pStyle w:val="14"/>
        <w:ind w:firstLine="482" w:firstLineChars="200"/>
        <w:jc w:val="both"/>
        <w:rPr>
          <w:rFonts w:asciiTheme="minorEastAsia" w:hAnsiTheme="minorEastAsia" w:cstheme="minorEastAsia"/>
          <w:b/>
          <w:bCs/>
          <w:sz w:val="24"/>
          <w:szCs w:val="24"/>
        </w:rPr>
      </w:pPr>
      <w:r>
        <w:rPr>
          <w:rFonts w:asciiTheme="minorEastAsia" w:hAnsiTheme="minorEastAsia" w:cstheme="minorEastAsia"/>
          <w:b/>
          <w:bCs/>
          <w:sz w:val="24"/>
          <w:szCs w:val="24"/>
        </w:rPr>
        <w:t>注：本项目为固定价，投标人需按招标文件要求进行报价，投标人不得改变固定价，否则将按无效投标处理。</w:t>
      </w:r>
    </w:p>
    <w:p w14:paraId="79ACD844">
      <w:pPr>
        <w:pStyle w:val="14"/>
        <w:ind w:firstLine="482" w:firstLineChars="200"/>
        <w:jc w:val="both"/>
        <w:rPr>
          <w:rFonts w:ascii="宋体" w:hAnsi="宋体" w:eastAsia="宋体" w:cs="仿宋"/>
          <w:b/>
          <w:bCs/>
          <w:sz w:val="24"/>
          <w:szCs w:val="24"/>
        </w:rPr>
      </w:pPr>
    </w:p>
    <w:p w14:paraId="01501CDB">
      <w:pPr>
        <w:pStyle w:val="14"/>
        <w:ind w:firstLine="482" w:firstLineChars="200"/>
        <w:jc w:val="both"/>
        <w:rPr>
          <w:rFonts w:ascii="宋体" w:hAnsi="宋体" w:eastAsia="宋体" w:cs="仿宋"/>
          <w:b/>
          <w:bCs/>
          <w:sz w:val="24"/>
          <w:szCs w:val="24"/>
        </w:rPr>
      </w:pPr>
      <w:r>
        <w:rPr>
          <w:rFonts w:ascii="宋体" w:hAnsi="宋体" w:eastAsia="宋体" w:cs="仿宋"/>
          <w:b/>
          <w:bCs/>
          <w:sz w:val="24"/>
          <w:szCs w:val="24"/>
        </w:rPr>
        <w:t>（三）技术项</w:t>
      </w:r>
      <w:r>
        <w:rPr>
          <w:rFonts w:hint="default" w:ascii="宋体" w:hAnsi="宋体" w:eastAsia="宋体" w:cs="仿宋"/>
          <w:b/>
          <w:bCs/>
          <w:sz w:val="24"/>
          <w:szCs w:val="24"/>
        </w:rPr>
        <w:t>55</w:t>
      </w:r>
      <w:r>
        <w:rPr>
          <w:rFonts w:ascii="宋体" w:hAnsi="宋体" w:eastAsia="宋体" w:cs="仿宋"/>
          <w:b/>
          <w:bCs/>
          <w:sz w:val="24"/>
          <w:szCs w:val="24"/>
        </w:rPr>
        <w:t>分：</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9"/>
        <w:gridCol w:w="1445"/>
        <w:gridCol w:w="943"/>
        <w:gridCol w:w="6627"/>
      </w:tblGrid>
      <w:tr w14:paraId="2FDA7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tcPr>
          <w:p w14:paraId="796FC197">
            <w:pPr>
              <w:pStyle w:val="14"/>
              <w:widowControl w:val="0"/>
              <w:jc w:val="center"/>
              <w:rPr>
                <w:rFonts w:ascii="宋体" w:hAnsi="宋体" w:eastAsia="宋体" w:cs="仿宋"/>
                <w:b/>
                <w:bCs/>
                <w:sz w:val="24"/>
                <w:szCs w:val="24"/>
              </w:rPr>
            </w:pPr>
            <w:r>
              <w:rPr>
                <w:rFonts w:ascii="宋体" w:hAnsi="宋体" w:eastAsia="宋体" w:cs="仿宋"/>
                <w:b/>
                <w:bCs/>
                <w:sz w:val="24"/>
                <w:szCs w:val="24"/>
              </w:rPr>
              <w:t>序号</w:t>
            </w:r>
          </w:p>
        </w:tc>
        <w:tc>
          <w:tcPr>
            <w:tcW w:w="1445" w:type="dxa"/>
          </w:tcPr>
          <w:p w14:paraId="4F62BB5C">
            <w:pPr>
              <w:pStyle w:val="14"/>
              <w:widowControl w:val="0"/>
              <w:jc w:val="center"/>
              <w:rPr>
                <w:rFonts w:ascii="宋体" w:hAnsi="宋体" w:eastAsia="宋体" w:cs="仿宋"/>
                <w:b/>
                <w:bCs/>
                <w:sz w:val="24"/>
                <w:szCs w:val="24"/>
              </w:rPr>
            </w:pPr>
            <w:r>
              <w:rPr>
                <w:rFonts w:ascii="宋体" w:hAnsi="宋体" w:eastAsia="宋体" w:cs="仿宋"/>
                <w:b/>
                <w:bCs/>
                <w:sz w:val="24"/>
                <w:szCs w:val="24"/>
              </w:rPr>
              <w:t>项目</w:t>
            </w:r>
          </w:p>
        </w:tc>
        <w:tc>
          <w:tcPr>
            <w:tcW w:w="943" w:type="dxa"/>
            <w:vAlign w:val="center"/>
          </w:tcPr>
          <w:p w14:paraId="19BAA765">
            <w:pPr>
              <w:pStyle w:val="14"/>
              <w:widowControl w:val="0"/>
              <w:jc w:val="center"/>
              <w:rPr>
                <w:rFonts w:ascii="宋体" w:hAnsi="宋体" w:eastAsia="宋体" w:cs="仿宋"/>
                <w:b/>
                <w:bCs/>
                <w:sz w:val="24"/>
                <w:szCs w:val="24"/>
              </w:rPr>
            </w:pPr>
            <w:r>
              <w:rPr>
                <w:rFonts w:ascii="宋体" w:hAnsi="宋体" w:eastAsia="宋体" w:cs="仿宋"/>
                <w:b/>
                <w:bCs/>
                <w:sz w:val="24"/>
                <w:szCs w:val="24"/>
              </w:rPr>
              <w:t>分值</w:t>
            </w:r>
          </w:p>
        </w:tc>
        <w:tc>
          <w:tcPr>
            <w:tcW w:w="6627" w:type="dxa"/>
          </w:tcPr>
          <w:p w14:paraId="28B4818B">
            <w:pPr>
              <w:pStyle w:val="14"/>
              <w:widowControl w:val="0"/>
              <w:jc w:val="center"/>
              <w:rPr>
                <w:rFonts w:ascii="宋体" w:hAnsi="宋体" w:eastAsia="宋体" w:cs="仿宋"/>
                <w:b/>
                <w:bCs/>
                <w:sz w:val="24"/>
                <w:szCs w:val="24"/>
              </w:rPr>
            </w:pPr>
            <w:r>
              <w:rPr>
                <w:rFonts w:ascii="宋体" w:hAnsi="宋体" w:eastAsia="宋体" w:cs="仿宋"/>
                <w:b/>
                <w:bCs/>
                <w:sz w:val="24"/>
                <w:szCs w:val="24"/>
              </w:rPr>
              <w:t>描述</w:t>
            </w:r>
          </w:p>
        </w:tc>
      </w:tr>
      <w:tr w14:paraId="036BC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Align w:val="center"/>
          </w:tcPr>
          <w:p w14:paraId="6C5FC816">
            <w:pPr>
              <w:pStyle w:val="14"/>
              <w:widowControl w:val="0"/>
              <w:jc w:val="center"/>
              <w:rPr>
                <w:rFonts w:ascii="宋体" w:hAnsi="宋体" w:eastAsia="宋体" w:cs="仿宋"/>
                <w:sz w:val="24"/>
                <w:szCs w:val="24"/>
              </w:rPr>
            </w:pPr>
            <w:r>
              <w:rPr>
                <w:rFonts w:ascii="宋体" w:hAnsi="宋体" w:eastAsia="宋体" w:cs="仿宋"/>
                <w:sz w:val="24"/>
                <w:szCs w:val="24"/>
              </w:rPr>
              <w:t>1</w:t>
            </w:r>
          </w:p>
        </w:tc>
        <w:tc>
          <w:tcPr>
            <w:tcW w:w="1445" w:type="dxa"/>
            <w:vAlign w:val="center"/>
          </w:tcPr>
          <w:p w14:paraId="318BEA74">
            <w:pPr>
              <w:pStyle w:val="14"/>
              <w:widowControl w:val="0"/>
              <w:jc w:val="both"/>
              <w:rPr>
                <w:rFonts w:ascii="宋体" w:hAnsi="宋体" w:eastAsia="宋体" w:cs="仿宋"/>
                <w:sz w:val="24"/>
                <w:szCs w:val="24"/>
              </w:rPr>
            </w:pPr>
            <w:r>
              <w:rPr>
                <w:rFonts w:ascii="宋体" w:hAnsi="宋体" w:eastAsia="宋体" w:cs="仿宋"/>
                <w:sz w:val="24"/>
                <w:szCs w:val="24"/>
              </w:rPr>
              <w:t>廉洁竞标承诺函</w:t>
            </w:r>
          </w:p>
        </w:tc>
        <w:tc>
          <w:tcPr>
            <w:tcW w:w="943" w:type="dxa"/>
            <w:vAlign w:val="center"/>
          </w:tcPr>
          <w:p w14:paraId="5FAE44B9">
            <w:pPr>
              <w:pStyle w:val="14"/>
              <w:widowControl w:val="0"/>
              <w:jc w:val="center"/>
              <w:rPr>
                <w:rFonts w:ascii="宋体" w:hAnsi="宋体" w:eastAsia="宋体" w:cs="仿宋"/>
                <w:sz w:val="24"/>
                <w:szCs w:val="24"/>
              </w:rPr>
            </w:pPr>
            <w:r>
              <w:rPr>
                <w:rFonts w:hint="default" w:ascii="宋体" w:hAnsi="宋体" w:eastAsia="宋体" w:cs="仿宋"/>
                <w:sz w:val="24"/>
                <w:szCs w:val="24"/>
              </w:rPr>
              <w:t>5</w:t>
            </w:r>
            <w:r>
              <w:rPr>
                <w:rFonts w:ascii="宋体" w:hAnsi="宋体" w:eastAsia="宋体" w:cs="仿宋"/>
                <w:sz w:val="24"/>
                <w:szCs w:val="24"/>
              </w:rPr>
              <w:t>分</w:t>
            </w:r>
          </w:p>
        </w:tc>
        <w:tc>
          <w:tcPr>
            <w:tcW w:w="6627" w:type="dxa"/>
            <w:vAlign w:val="center"/>
          </w:tcPr>
          <w:p w14:paraId="3B8F4C37">
            <w:pPr>
              <w:pStyle w:val="14"/>
              <w:widowControl w:val="0"/>
              <w:jc w:val="both"/>
              <w:rPr>
                <w:rFonts w:ascii="宋体" w:hAnsi="宋体" w:eastAsia="宋体" w:cs="仿宋"/>
                <w:sz w:val="24"/>
                <w:szCs w:val="24"/>
              </w:rPr>
            </w:pPr>
            <w:r>
              <w:rPr>
                <w:rFonts w:ascii="宋体" w:hAnsi="宋体" w:eastAsia="宋体" w:cs="仿宋"/>
                <w:sz w:val="24"/>
                <w:szCs w:val="24"/>
              </w:rPr>
              <w:t>为保证项目投标的公正性，投标人需提供廉洁竞标承诺函。</w:t>
            </w:r>
            <w:r>
              <w:rPr>
                <w:rFonts w:ascii="宋体" w:hAnsi="宋体" w:eastAsia="宋体" w:cs="仿宋"/>
                <w:spacing w:val="15"/>
                <w:sz w:val="24"/>
                <w:szCs w:val="24"/>
                <w:shd w:val="clear" w:color="auto" w:fill="FFFFFF"/>
              </w:rPr>
              <w:t>未提供者不得分。</w:t>
            </w:r>
          </w:p>
        </w:tc>
      </w:tr>
      <w:tr w14:paraId="0C5E8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Align w:val="center"/>
          </w:tcPr>
          <w:p w14:paraId="57B5BBC0">
            <w:pPr>
              <w:pStyle w:val="14"/>
              <w:widowControl w:val="0"/>
              <w:jc w:val="center"/>
              <w:rPr>
                <w:rFonts w:ascii="宋体" w:hAnsi="宋体" w:eastAsia="宋体" w:cs="仿宋"/>
                <w:sz w:val="24"/>
                <w:szCs w:val="24"/>
              </w:rPr>
            </w:pPr>
            <w:r>
              <w:rPr>
                <w:rFonts w:ascii="宋体" w:hAnsi="宋体" w:eastAsia="宋体" w:cs="仿宋"/>
                <w:sz w:val="24"/>
                <w:szCs w:val="24"/>
              </w:rPr>
              <w:t>2</w:t>
            </w:r>
          </w:p>
        </w:tc>
        <w:tc>
          <w:tcPr>
            <w:tcW w:w="1445" w:type="dxa"/>
            <w:vAlign w:val="center"/>
          </w:tcPr>
          <w:p w14:paraId="71F09CD3">
            <w:pPr>
              <w:pStyle w:val="14"/>
              <w:widowControl w:val="0"/>
              <w:jc w:val="both"/>
              <w:rPr>
                <w:rFonts w:ascii="宋体" w:hAnsi="宋体" w:eastAsia="宋体" w:cs="仿宋"/>
                <w:sz w:val="24"/>
                <w:szCs w:val="24"/>
              </w:rPr>
            </w:pPr>
            <w:r>
              <w:rPr>
                <w:rFonts w:ascii="宋体" w:hAnsi="宋体" w:eastAsia="宋体" w:cs="仿宋"/>
                <w:sz w:val="24"/>
                <w:szCs w:val="24"/>
              </w:rPr>
              <w:t>服务要求响应情况</w:t>
            </w:r>
          </w:p>
        </w:tc>
        <w:tc>
          <w:tcPr>
            <w:tcW w:w="943" w:type="dxa"/>
            <w:vAlign w:val="center"/>
          </w:tcPr>
          <w:p w14:paraId="36BD2FF5">
            <w:pPr>
              <w:pStyle w:val="14"/>
              <w:widowControl w:val="0"/>
              <w:jc w:val="center"/>
              <w:rPr>
                <w:rFonts w:ascii="宋体" w:hAnsi="宋体" w:eastAsia="宋体" w:cs="仿宋"/>
                <w:sz w:val="24"/>
                <w:szCs w:val="24"/>
              </w:rPr>
            </w:pPr>
            <w:r>
              <w:rPr>
                <w:rFonts w:hint="default" w:ascii="宋体" w:hAnsi="宋体" w:eastAsia="宋体" w:cs="仿宋"/>
                <w:sz w:val="24"/>
                <w:szCs w:val="24"/>
              </w:rPr>
              <w:t>20</w:t>
            </w:r>
            <w:r>
              <w:rPr>
                <w:rFonts w:ascii="宋体" w:hAnsi="宋体" w:eastAsia="宋体" w:cs="仿宋"/>
                <w:sz w:val="24"/>
                <w:szCs w:val="24"/>
              </w:rPr>
              <w:t>分</w:t>
            </w:r>
          </w:p>
        </w:tc>
        <w:tc>
          <w:tcPr>
            <w:tcW w:w="6627" w:type="dxa"/>
            <w:vAlign w:val="center"/>
          </w:tcPr>
          <w:p w14:paraId="12E593A9">
            <w:pPr>
              <w:pStyle w:val="14"/>
              <w:widowControl w:val="0"/>
              <w:jc w:val="both"/>
              <w:rPr>
                <w:rFonts w:ascii="宋体" w:hAnsi="宋体" w:eastAsia="宋体" w:cs="仿宋"/>
                <w:sz w:val="24"/>
                <w:szCs w:val="24"/>
              </w:rPr>
            </w:pPr>
            <w:r>
              <w:rPr>
                <w:rFonts w:ascii="宋体" w:hAnsi="宋体" w:eastAsia="宋体" w:cs="仿宋"/>
                <w:sz w:val="24"/>
                <w:szCs w:val="24"/>
              </w:rPr>
              <w:t>根据各投标人对招标文件中《第四章 招标内容及要求》“二、技术和服务要求”中的各项条款内容的响应情况，由评委进行评分。（1）完全满足招标文件要求的得满分；（2） 标注“ ★ ”的指标项参数 （共 2项）为实质性指标，出现任意一项负偏离本项目整体不得分。（3）技术条款每负偏离一项扣1分，扣完为止，正偏离不加分。</w:t>
            </w:r>
          </w:p>
        </w:tc>
      </w:tr>
      <w:tr w14:paraId="7F184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Align w:val="center"/>
          </w:tcPr>
          <w:p w14:paraId="20D75116">
            <w:pPr>
              <w:pStyle w:val="14"/>
              <w:widowControl w:val="0"/>
              <w:jc w:val="center"/>
              <w:rPr>
                <w:rFonts w:ascii="宋体" w:hAnsi="宋体" w:eastAsia="宋体" w:cs="仿宋"/>
                <w:sz w:val="24"/>
                <w:szCs w:val="24"/>
              </w:rPr>
            </w:pPr>
            <w:r>
              <w:rPr>
                <w:rFonts w:ascii="宋体" w:hAnsi="宋体" w:eastAsia="宋体" w:cs="仿宋"/>
                <w:sz w:val="24"/>
                <w:szCs w:val="24"/>
              </w:rPr>
              <w:t>3</w:t>
            </w:r>
          </w:p>
        </w:tc>
        <w:tc>
          <w:tcPr>
            <w:tcW w:w="1445" w:type="dxa"/>
            <w:vAlign w:val="center"/>
          </w:tcPr>
          <w:p w14:paraId="7F4E8305">
            <w:pPr>
              <w:pStyle w:val="14"/>
              <w:widowControl w:val="0"/>
              <w:jc w:val="left"/>
              <w:rPr>
                <w:rFonts w:ascii="宋体" w:hAnsi="宋体" w:eastAsia="宋体" w:cs="仿宋"/>
                <w:sz w:val="24"/>
                <w:szCs w:val="24"/>
              </w:rPr>
            </w:pPr>
            <w:r>
              <w:rPr>
                <w:rFonts w:ascii="宋体" w:hAnsi="宋体" w:eastAsia="宋体" w:cs="仿宋"/>
                <w:sz w:val="24"/>
                <w:szCs w:val="24"/>
              </w:rPr>
              <w:t>服务管理方案</w:t>
            </w:r>
          </w:p>
        </w:tc>
        <w:tc>
          <w:tcPr>
            <w:tcW w:w="943" w:type="dxa"/>
            <w:vAlign w:val="center"/>
          </w:tcPr>
          <w:p w14:paraId="02054258">
            <w:pPr>
              <w:pStyle w:val="14"/>
              <w:widowControl w:val="0"/>
              <w:jc w:val="center"/>
              <w:rPr>
                <w:rFonts w:ascii="宋体" w:hAnsi="宋体" w:eastAsia="宋体" w:cs="仿宋"/>
                <w:sz w:val="24"/>
                <w:szCs w:val="24"/>
              </w:rPr>
            </w:pPr>
            <w:r>
              <w:rPr>
                <w:rFonts w:hint="default" w:ascii="宋体" w:hAnsi="宋体" w:eastAsia="宋体" w:cs="仿宋"/>
                <w:sz w:val="24"/>
                <w:szCs w:val="24"/>
              </w:rPr>
              <w:t>5</w:t>
            </w:r>
            <w:r>
              <w:rPr>
                <w:rFonts w:ascii="宋体" w:hAnsi="宋体" w:eastAsia="宋体" w:cs="仿宋"/>
                <w:sz w:val="24"/>
                <w:szCs w:val="24"/>
              </w:rPr>
              <w:t>分</w:t>
            </w:r>
          </w:p>
        </w:tc>
        <w:tc>
          <w:tcPr>
            <w:tcW w:w="6627" w:type="dxa"/>
            <w:vAlign w:val="center"/>
          </w:tcPr>
          <w:p w14:paraId="1ECED042">
            <w:pPr>
              <w:pStyle w:val="14"/>
              <w:widowControl w:val="0"/>
              <w:jc w:val="both"/>
              <w:rPr>
                <w:rFonts w:ascii="宋体" w:hAnsi="宋体" w:eastAsia="宋体" w:cs="仿宋"/>
                <w:sz w:val="24"/>
                <w:szCs w:val="24"/>
              </w:rPr>
            </w:pPr>
            <w:r>
              <w:rPr>
                <w:rFonts w:ascii="宋体" w:hAnsi="宋体" w:eastAsia="宋体" w:cs="仿宋"/>
                <w:sz w:val="24"/>
                <w:szCs w:val="24"/>
              </w:rPr>
              <w:t>投标人根据本项目特点制定相应的服务管理方案(包括但不限于服务目标、服务计划、服务保障措施等)，由评委进行评分：提供的方案科学合理、完整、详细、具体、可行性强的得</w:t>
            </w:r>
            <w:r>
              <w:rPr>
                <w:rFonts w:hint="default" w:ascii="宋体" w:hAnsi="宋体" w:eastAsia="宋体" w:cs="仿宋"/>
                <w:sz w:val="24"/>
                <w:szCs w:val="24"/>
              </w:rPr>
              <w:t>5</w:t>
            </w:r>
            <w:r>
              <w:rPr>
                <w:rFonts w:ascii="宋体" w:hAnsi="宋体" w:eastAsia="宋体" w:cs="仿宋"/>
                <w:sz w:val="24"/>
                <w:szCs w:val="24"/>
              </w:rPr>
              <w:t>分；提供的方案较科学合理、较周全详细、较具体、较完善、可行性较强的得</w:t>
            </w:r>
            <w:r>
              <w:rPr>
                <w:rFonts w:hint="default" w:ascii="宋体" w:hAnsi="宋体" w:eastAsia="宋体" w:cs="仿宋"/>
                <w:sz w:val="24"/>
                <w:szCs w:val="24"/>
              </w:rPr>
              <w:t>4.</w:t>
            </w:r>
            <w:r>
              <w:rPr>
                <w:rFonts w:ascii="宋体" w:hAnsi="宋体" w:eastAsia="宋体" w:cs="仿宋"/>
                <w:sz w:val="24"/>
                <w:szCs w:val="24"/>
              </w:rPr>
              <w:t>7分；提供的方案一般的得</w:t>
            </w:r>
            <w:r>
              <w:rPr>
                <w:rFonts w:hint="default" w:ascii="宋体" w:hAnsi="宋体" w:eastAsia="宋体" w:cs="仿宋"/>
                <w:sz w:val="24"/>
                <w:szCs w:val="24"/>
              </w:rPr>
              <w:t>4.</w:t>
            </w:r>
            <w:r>
              <w:rPr>
                <w:rFonts w:ascii="宋体" w:hAnsi="宋体" w:eastAsia="宋体" w:cs="仿宋"/>
                <w:sz w:val="24"/>
                <w:szCs w:val="24"/>
              </w:rPr>
              <w:t>4分；内容不符合本项目要求或未提供方案的本项不得分。（满分</w:t>
            </w:r>
            <w:r>
              <w:rPr>
                <w:rFonts w:hint="default" w:ascii="宋体" w:hAnsi="宋体" w:eastAsia="宋体" w:cs="仿宋"/>
                <w:sz w:val="24"/>
                <w:szCs w:val="24"/>
              </w:rPr>
              <w:t>5</w:t>
            </w:r>
            <w:r>
              <w:rPr>
                <w:rFonts w:ascii="宋体" w:hAnsi="宋体" w:eastAsia="宋体" w:cs="仿宋"/>
                <w:sz w:val="24"/>
                <w:szCs w:val="24"/>
              </w:rPr>
              <w:t>分）。</w:t>
            </w:r>
          </w:p>
        </w:tc>
      </w:tr>
      <w:tr w14:paraId="7ACB7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Align w:val="center"/>
          </w:tcPr>
          <w:p w14:paraId="6162DFA0">
            <w:pPr>
              <w:pStyle w:val="14"/>
              <w:widowControl w:val="0"/>
              <w:jc w:val="center"/>
              <w:rPr>
                <w:rFonts w:ascii="宋体" w:hAnsi="宋体" w:eastAsia="宋体" w:cs="仿宋"/>
                <w:sz w:val="24"/>
                <w:szCs w:val="24"/>
              </w:rPr>
            </w:pPr>
            <w:r>
              <w:rPr>
                <w:rFonts w:ascii="宋体" w:hAnsi="宋体" w:eastAsia="宋体" w:cs="仿宋"/>
                <w:sz w:val="24"/>
                <w:szCs w:val="24"/>
              </w:rPr>
              <w:t>4</w:t>
            </w:r>
          </w:p>
        </w:tc>
        <w:tc>
          <w:tcPr>
            <w:tcW w:w="1445" w:type="dxa"/>
            <w:vAlign w:val="center"/>
          </w:tcPr>
          <w:p w14:paraId="2929F370">
            <w:pPr>
              <w:pStyle w:val="14"/>
              <w:widowControl w:val="0"/>
              <w:jc w:val="left"/>
              <w:rPr>
                <w:rFonts w:ascii="宋体" w:hAnsi="宋体" w:eastAsia="宋体" w:cs="仿宋"/>
                <w:sz w:val="24"/>
                <w:szCs w:val="24"/>
              </w:rPr>
            </w:pPr>
            <w:r>
              <w:rPr>
                <w:rFonts w:ascii="宋体" w:hAnsi="宋体" w:eastAsia="宋体" w:cs="仿宋"/>
                <w:sz w:val="24"/>
                <w:szCs w:val="24"/>
              </w:rPr>
              <w:t>保安管理规章管理制度</w:t>
            </w:r>
          </w:p>
        </w:tc>
        <w:tc>
          <w:tcPr>
            <w:tcW w:w="943" w:type="dxa"/>
            <w:vAlign w:val="center"/>
          </w:tcPr>
          <w:p w14:paraId="496CE242">
            <w:pPr>
              <w:pStyle w:val="14"/>
              <w:widowControl w:val="0"/>
              <w:jc w:val="center"/>
              <w:rPr>
                <w:rFonts w:ascii="宋体" w:hAnsi="宋体" w:eastAsia="宋体" w:cs="仿宋"/>
                <w:sz w:val="24"/>
                <w:szCs w:val="24"/>
              </w:rPr>
            </w:pPr>
            <w:r>
              <w:rPr>
                <w:rFonts w:ascii="宋体" w:hAnsi="宋体" w:eastAsia="宋体" w:cs="仿宋"/>
                <w:sz w:val="24"/>
                <w:szCs w:val="24"/>
              </w:rPr>
              <w:t>5分</w:t>
            </w:r>
          </w:p>
        </w:tc>
        <w:tc>
          <w:tcPr>
            <w:tcW w:w="6627" w:type="dxa"/>
            <w:vAlign w:val="center"/>
          </w:tcPr>
          <w:p w14:paraId="7130DE42">
            <w:pPr>
              <w:pStyle w:val="14"/>
              <w:widowControl w:val="0"/>
              <w:jc w:val="both"/>
              <w:rPr>
                <w:rFonts w:ascii="宋体" w:hAnsi="宋体" w:eastAsia="宋体" w:cs="仿宋"/>
                <w:sz w:val="24"/>
                <w:szCs w:val="24"/>
              </w:rPr>
            </w:pPr>
            <w:r>
              <w:rPr>
                <w:rFonts w:ascii="宋体" w:hAnsi="宋体" w:eastAsia="宋体" w:cs="仿宋"/>
                <w:sz w:val="24"/>
                <w:szCs w:val="24"/>
              </w:rPr>
              <w:t>根据投标人提供针对本项目制定的规章管理制度方案（包含但不限于：考勤管理制度、保安人员日常行为和文明服务工作准则、保安工作现场管理制度、人事管理制度），由评委进行评分：提供的保安管理规章制度科学合理、完整、详细、具体、可行性强的得</w:t>
            </w:r>
            <w:r>
              <w:rPr>
                <w:rFonts w:hint="default" w:ascii="宋体" w:hAnsi="宋体" w:eastAsia="宋体" w:cs="仿宋"/>
                <w:sz w:val="24"/>
                <w:szCs w:val="24"/>
              </w:rPr>
              <w:t>5</w:t>
            </w:r>
            <w:r>
              <w:rPr>
                <w:rFonts w:ascii="宋体" w:hAnsi="宋体" w:eastAsia="宋体" w:cs="仿宋"/>
                <w:sz w:val="24"/>
                <w:szCs w:val="24"/>
              </w:rPr>
              <w:t>分；提供的应急预案较科学合理、较周全详细、较具体、较完善、可行性较强的得</w:t>
            </w:r>
            <w:r>
              <w:rPr>
                <w:rFonts w:hint="default" w:ascii="宋体" w:hAnsi="宋体" w:eastAsia="宋体" w:cs="仿宋"/>
                <w:sz w:val="24"/>
                <w:szCs w:val="24"/>
              </w:rPr>
              <w:t>4.</w:t>
            </w:r>
            <w:r>
              <w:rPr>
                <w:rFonts w:ascii="宋体" w:hAnsi="宋体" w:eastAsia="宋体" w:cs="仿宋"/>
                <w:sz w:val="24"/>
                <w:szCs w:val="24"/>
              </w:rPr>
              <w:t>7分；提供的应急预案一般或方案缺项的得</w:t>
            </w:r>
            <w:r>
              <w:rPr>
                <w:rFonts w:hint="default" w:ascii="宋体" w:hAnsi="宋体" w:eastAsia="宋体" w:cs="仿宋"/>
                <w:sz w:val="24"/>
                <w:szCs w:val="24"/>
              </w:rPr>
              <w:t>4.</w:t>
            </w:r>
            <w:r>
              <w:rPr>
                <w:rFonts w:ascii="宋体" w:hAnsi="宋体" w:eastAsia="宋体" w:cs="仿宋"/>
                <w:sz w:val="24"/>
                <w:szCs w:val="24"/>
              </w:rPr>
              <w:t>4分；内容不符合本项目要求或未提供方案的本项不得分。（满分</w:t>
            </w:r>
            <w:r>
              <w:rPr>
                <w:rFonts w:hint="default" w:ascii="宋体" w:hAnsi="宋体" w:eastAsia="宋体" w:cs="仿宋"/>
                <w:sz w:val="24"/>
                <w:szCs w:val="24"/>
              </w:rPr>
              <w:t>5</w:t>
            </w:r>
            <w:r>
              <w:rPr>
                <w:rFonts w:ascii="宋体" w:hAnsi="宋体" w:eastAsia="宋体" w:cs="仿宋"/>
                <w:sz w:val="24"/>
                <w:szCs w:val="24"/>
              </w:rPr>
              <w:t>分）</w:t>
            </w:r>
          </w:p>
        </w:tc>
      </w:tr>
      <w:tr w14:paraId="70D18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Align w:val="center"/>
          </w:tcPr>
          <w:p w14:paraId="6A19DF91">
            <w:pPr>
              <w:pStyle w:val="14"/>
              <w:widowControl w:val="0"/>
              <w:jc w:val="center"/>
              <w:rPr>
                <w:rFonts w:ascii="宋体" w:hAnsi="宋体" w:eastAsia="宋体" w:cs="仿宋"/>
                <w:sz w:val="24"/>
                <w:szCs w:val="24"/>
              </w:rPr>
            </w:pPr>
            <w:r>
              <w:rPr>
                <w:rFonts w:ascii="宋体" w:hAnsi="宋体" w:eastAsia="宋体" w:cs="仿宋"/>
                <w:sz w:val="24"/>
                <w:szCs w:val="24"/>
              </w:rPr>
              <w:t>5</w:t>
            </w:r>
          </w:p>
        </w:tc>
        <w:tc>
          <w:tcPr>
            <w:tcW w:w="1445" w:type="dxa"/>
            <w:vAlign w:val="center"/>
          </w:tcPr>
          <w:p w14:paraId="7DA2AC31">
            <w:pPr>
              <w:pStyle w:val="14"/>
              <w:widowControl w:val="0"/>
              <w:jc w:val="center"/>
              <w:rPr>
                <w:rFonts w:ascii="宋体" w:hAnsi="宋体" w:eastAsia="宋体" w:cs="仿宋"/>
                <w:sz w:val="24"/>
                <w:szCs w:val="24"/>
              </w:rPr>
            </w:pPr>
            <w:r>
              <w:rPr>
                <w:rFonts w:ascii="宋体" w:hAnsi="宋体" w:eastAsia="宋体" w:cs="仿宋"/>
                <w:sz w:val="24"/>
                <w:szCs w:val="24"/>
              </w:rPr>
              <w:t>保安员培训方案</w:t>
            </w:r>
          </w:p>
        </w:tc>
        <w:tc>
          <w:tcPr>
            <w:tcW w:w="943" w:type="dxa"/>
            <w:vAlign w:val="center"/>
          </w:tcPr>
          <w:p w14:paraId="64B4D0EE">
            <w:pPr>
              <w:pStyle w:val="14"/>
              <w:widowControl w:val="0"/>
              <w:jc w:val="center"/>
              <w:rPr>
                <w:rFonts w:ascii="宋体" w:hAnsi="宋体" w:eastAsia="宋体" w:cs="仿宋"/>
                <w:sz w:val="24"/>
                <w:szCs w:val="24"/>
              </w:rPr>
            </w:pPr>
            <w:r>
              <w:rPr>
                <w:rFonts w:ascii="宋体" w:hAnsi="宋体" w:eastAsia="宋体" w:cs="仿宋"/>
                <w:sz w:val="24"/>
                <w:szCs w:val="24"/>
              </w:rPr>
              <w:t>5分</w:t>
            </w:r>
          </w:p>
        </w:tc>
        <w:tc>
          <w:tcPr>
            <w:tcW w:w="6627" w:type="dxa"/>
            <w:vAlign w:val="center"/>
          </w:tcPr>
          <w:p w14:paraId="07C0217E">
            <w:pPr>
              <w:pStyle w:val="14"/>
              <w:widowControl w:val="0"/>
              <w:jc w:val="both"/>
              <w:rPr>
                <w:rFonts w:ascii="宋体" w:hAnsi="宋体" w:eastAsia="宋体" w:cs="仿宋"/>
                <w:sz w:val="24"/>
                <w:szCs w:val="24"/>
              </w:rPr>
            </w:pPr>
            <w:r>
              <w:rPr>
                <w:rFonts w:ascii="宋体" w:hAnsi="宋体" w:eastAsia="宋体" w:cs="仿宋"/>
                <w:sz w:val="24"/>
                <w:szCs w:val="24"/>
              </w:rPr>
              <w:t>根据投标人针对本项目所提供的保安培训方案情况（包括但不限于：岗前培训、岗后培训、防火培训、防暴培训），提供的保安员培训方案较科学合理、较周全详细、较具体、较完善、可行性较强的得</w:t>
            </w:r>
            <w:r>
              <w:rPr>
                <w:rFonts w:hint="default" w:ascii="宋体" w:hAnsi="宋体" w:eastAsia="宋体" w:cs="仿宋"/>
                <w:sz w:val="24"/>
                <w:szCs w:val="24"/>
              </w:rPr>
              <w:t>4.</w:t>
            </w:r>
            <w:r>
              <w:rPr>
                <w:rFonts w:ascii="宋体" w:hAnsi="宋体" w:eastAsia="宋体" w:cs="仿宋"/>
                <w:sz w:val="24"/>
                <w:szCs w:val="24"/>
              </w:rPr>
              <w:t>7分；提供的应急预案一般或方案缺项的得</w:t>
            </w:r>
            <w:r>
              <w:rPr>
                <w:rFonts w:hint="default" w:ascii="宋体" w:hAnsi="宋体" w:eastAsia="宋体" w:cs="仿宋"/>
                <w:sz w:val="24"/>
                <w:szCs w:val="24"/>
              </w:rPr>
              <w:t>4.</w:t>
            </w:r>
            <w:r>
              <w:rPr>
                <w:rFonts w:ascii="宋体" w:hAnsi="宋体" w:eastAsia="宋体" w:cs="仿宋"/>
                <w:sz w:val="24"/>
                <w:szCs w:val="24"/>
              </w:rPr>
              <w:t>4分；内容不符合本项目要求或未提供方案的本项不得分。（满分</w:t>
            </w:r>
            <w:r>
              <w:rPr>
                <w:rFonts w:hint="default" w:ascii="宋体" w:hAnsi="宋体" w:eastAsia="宋体" w:cs="仿宋"/>
                <w:sz w:val="24"/>
                <w:szCs w:val="24"/>
              </w:rPr>
              <w:t>5</w:t>
            </w:r>
            <w:r>
              <w:rPr>
                <w:rFonts w:ascii="宋体" w:hAnsi="宋体" w:eastAsia="宋体" w:cs="仿宋"/>
                <w:sz w:val="24"/>
                <w:szCs w:val="24"/>
              </w:rPr>
              <w:t>分）</w:t>
            </w:r>
          </w:p>
        </w:tc>
      </w:tr>
      <w:tr w14:paraId="07A4F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Align w:val="center"/>
          </w:tcPr>
          <w:p w14:paraId="317D2317">
            <w:pPr>
              <w:pStyle w:val="14"/>
              <w:widowControl w:val="0"/>
              <w:jc w:val="center"/>
              <w:rPr>
                <w:rFonts w:ascii="宋体" w:hAnsi="宋体" w:eastAsia="宋体" w:cs="仿宋"/>
                <w:sz w:val="24"/>
                <w:szCs w:val="24"/>
              </w:rPr>
            </w:pPr>
            <w:r>
              <w:rPr>
                <w:rFonts w:ascii="宋体" w:hAnsi="宋体" w:eastAsia="宋体" w:cs="仿宋"/>
                <w:sz w:val="24"/>
                <w:szCs w:val="24"/>
              </w:rPr>
              <w:t>6</w:t>
            </w:r>
          </w:p>
        </w:tc>
        <w:tc>
          <w:tcPr>
            <w:tcW w:w="1445" w:type="dxa"/>
            <w:vAlign w:val="center"/>
          </w:tcPr>
          <w:p w14:paraId="28B7ECDE">
            <w:pPr>
              <w:pStyle w:val="14"/>
              <w:widowControl w:val="0"/>
              <w:jc w:val="center"/>
              <w:rPr>
                <w:rFonts w:ascii="宋体" w:hAnsi="宋体" w:eastAsia="宋体" w:cs="仿宋"/>
                <w:sz w:val="24"/>
                <w:szCs w:val="24"/>
              </w:rPr>
            </w:pPr>
            <w:r>
              <w:rPr>
                <w:rFonts w:ascii="宋体" w:hAnsi="宋体" w:eastAsia="宋体" w:cs="仿宋"/>
                <w:sz w:val="24"/>
                <w:szCs w:val="24"/>
              </w:rPr>
              <w:t>保安员管理考核方案</w:t>
            </w:r>
          </w:p>
        </w:tc>
        <w:tc>
          <w:tcPr>
            <w:tcW w:w="943" w:type="dxa"/>
            <w:vAlign w:val="center"/>
          </w:tcPr>
          <w:p w14:paraId="3306CD60">
            <w:pPr>
              <w:pStyle w:val="14"/>
              <w:widowControl w:val="0"/>
              <w:jc w:val="center"/>
              <w:rPr>
                <w:rFonts w:ascii="宋体" w:hAnsi="宋体" w:eastAsia="宋体" w:cs="仿宋"/>
                <w:sz w:val="24"/>
                <w:szCs w:val="24"/>
              </w:rPr>
            </w:pPr>
            <w:r>
              <w:rPr>
                <w:rFonts w:ascii="宋体" w:hAnsi="宋体" w:eastAsia="宋体" w:cs="仿宋"/>
                <w:sz w:val="24"/>
                <w:szCs w:val="24"/>
              </w:rPr>
              <w:t>5分</w:t>
            </w:r>
          </w:p>
        </w:tc>
        <w:tc>
          <w:tcPr>
            <w:tcW w:w="6627" w:type="dxa"/>
            <w:vAlign w:val="center"/>
          </w:tcPr>
          <w:p w14:paraId="2701B5B7">
            <w:pPr>
              <w:pStyle w:val="14"/>
              <w:widowControl w:val="0"/>
              <w:jc w:val="both"/>
              <w:rPr>
                <w:rFonts w:ascii="宋体" w:hAnsi="宋体" w:eastAsia="宋体" w:cs="仿宋"/>
                <w:sz w:val="24"/>
                <w:szCs w:val="24"/>
              </w:rPr>
            </w:pPr>
            <w:r>
              <w:rPr>
                <w:rFonts w:ascii="宋体" w:hAnsi="宋体" w:eastAsia="宋体" w:cs="仿宋"/>
                <w:sz w:val="24"/>
                <w:szCs w:val="24"/>
              </w:rPr>
              <w:t>根据投标人提供针对本项目制定的保安员管理考核方案（包含但不限于：考核办法、奖惩措施、监管制度等），提供的保安员管理考核方案较科学合理、较周全详细、较具体、较完善、可行性较强的得</w:t>
            </w:r>
            <w:r>
              <w:rPr>
                <w:rFonts w:hint="default" w:ascii="宋体" w:hAnsi="宋体" w:eastAsia="宋体" w:cs="仿宋"/>
                <w:sz w:val="24"/>
                <w:szCs w:val="24"/>
              </w:rPr>
              <w:t>4.</w:t>
            </w:r>
            <w:r>
              <w:rPr>
                <w:rFonts w:ascii="宋体" w:hAnsi="宋体" w:eastAsia="宋体" w:cs="仿宋"/>
                <w:sz w:val="24"/>
                <w:szCs w:val="24"/>
              </w:rPr>
              <w:t>7分；提供的应急预案一般或方案缺项的得</w:t>
            </w:r>
            <w:r>
              <w:rPr>
                <w:rFonts w:hint="default" w:ascii="宋体" w:hAnsi="宋体" w:eastAsia="宋体" w:cs="仿宋"/>
                <w:sz w:val="24"/>
                <w:szCs w:val="24"/>
              </w:rPr>
              <w:t>4.</w:t>
            </w:r>
            <w:r>
              <w:rPr>
                <w:rFonts w:ascii="宋体" w:hAnsi="宋体" w:eastAsia="宋体" w:cs="仿宋"/>
                <w:sz w:val="24"/>
                <w:szCs w:val="24"/>
              </w:rPr>
              <w:t>4分；内容不符合本项目要求或未提供方案的本项不得分。（满分</w:t>
            </w:r>
            <w:r>
              <w:rPr>
                <w:rFonts w:hint="default" w:ascii="宋体" w:hAnsi="宋体" w:eastAsia="宋体" w:cs="仿宋"/>
                <w:sz w:val="24"/>
                <w:szCs w:val="24"/>
              </w:rPr>
              <w:t>5</w:t>
            </w:r>
            <w:r>
              <w:rPr>
                <w:rFonts w:ascii="宋体" w:hAnsi="宋体" w:eastAsia="宋体" w:cs="仿宋"/>
                <w:sz w:val="24"/>
                <w:szCs w:val="24"/>
              </w:rPr>
              <w:t>分）</w:t>
            </w:r>
          </w:p>
        </w:tc>
      </w:tr>
      <w:tr w14:paraId="1AB57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Align w:val="center"/>
          </w:tcPr>
          <w:p w14:paraId="5FDD548E">
            <w:pPr>
              <w:pStyle w:val="14"/>
              <w:widowControl w:val="0"/>
              <w:jc w:val="center"/>
              <w:rPr>
                <w:rFonts w:ascii="宋体" w:hAnsi="宋体" w:eastAsia="宋体" w:cs="仿宋"/>
                <w:sz w:val="24"/>
                <w:szCs w:val="24"/>
              </w:rPr>
            </w:pPr>
            <w:r>
              <w:rPr>
                <w:rFonts w:ascii="宋体" w:hAnsi="宋体" w:eastAsia="宋体" w:cs="仿宋"/>
                <w:sz w:val="24"/>
                <w:szCs w:val="24"/>
              </w:rPr>
              <w:t>7</w:t>
            </w:r>
          </w:p>
        </w:tc>
        <w:tc>
          <w:tcPr>
            <w:tcW w:w="1445" w:type="dxa"/>
            <w:vAlign w:val="center"/>
          </w:tcPr>
          <w:p w14:paraId="4901C02D">
            <w:pPr>
              <w:pStyle w:val="14"/>
              <w:widowControl w:val="0"/>
              <w:jc w:val="center"/>
              <w:rPr>
                <w:rFonts w:ascii="宋体" w:hAnsi="宋体" w:eastAsia="宋体" w:cs="仿宋"/>
                <w:sz w:val="24"/>
                <w:szCs w:val="24"/>
              </w:rPr>
            </w:pPr>
            <w:r>
              <w:rPr>
                <w:rFonts w:ascii="宋体" w:hAnsi="宋体" w:eastAsia="宋体" w:cs="仿宋"/>
                <w:sz w:val="24"/>
                <w:szCs w:val="24"/>
              </w:rPr>
              <w:t>紧急、突发事件应急预案</w:t>
            </w:r>
          </w:p>
        </w:tc>
        <w:tc>
          <w:tcPr>
            <w:tcW w:w="943" w:type="dxa"/>
            <w:vAlign w:val="center"/>
          </w:tcPr>
          <w:p w14:paraId="63364A19">
            <w:pPr>
              <w:pStyle w:val="14"/>
              <w:widowControl w:val="0"/>
              <w:jc w:val="center"/>
              <w:rPr>
                <w:rFonts w:ascii="宋体" w:hAnsi="宋体" w:eastAsia="宋体" w:cs="仿宋"/>
                <w:sz w:val="24"/>
                <w:szCs w:val="24"/>
              </w:rPr>
            </w:pPr>
            <w:r>
              <w:rPr>
                <w:rFonts w:hint="default" w:ascii="宋体" w:hAnsi="宋体" w:eastAsia="宋体" w:cs="仿宋"/>
                <w:sz w:val="24"/>
                <w:szCs w:val="24"/>
              </w:rPr>
              <w:t>5</w:t>
            </w:r>
            <w:r>
              <w:rPr>
                <w:rFonts w:ascii="宋体" w:hAnsi="宋体" w:eastAsia="宋体" w:cs="仿宋"/>
                <w:sz w:val="24"/>
                <w:szCs w:val="24"/>
              </w:rPr>
              <w:t>分</w:t>
            </w:r>
          </w:p>
        </w:tc>
        <w:tc>
          <w:tcPr>
            <w:tcW w:w="6627" w:type="dxa"/>
          </w:tcPr>
          <w:p w14:paraId="34C5936C">
            <w:pPr>
              <w:pStyle w:val="14"/>
              <w:widowControl w:val="0"/>
              <w:jc w:val="left"/>
              <w:rPr>
                <w:rFonts w:ascii="宋体" w:hAnsi="宋体" w:eastAsia="宋体" w:cs="仿宋"/>
                <w:sz w:val="24"/>
                <w:szCs w:val="24"/>
              </w:rPr>
            </w:pPr>
            <w:r>
              <w:rPr>
                <w:rFonts w:ascii="宋体" w:hAnsi="宋体" w:eastAsia="宋体" w:cs="仿宋"/>
                <w:sz w:val="24"/>
                <w:szCs w:val="24"/>
              </w:rPr>
              <w:t>根据投标人提供的紧急、突发事件应急预案(包括但不限于防洪抗台、反恐、防火、抢险救援等应急预案)等情况，由评委进行评分：提供的应急预案科学合理、完整、详细、具体、可行性强的得</w:t>
            </w:r>
            <w:r>
              <w:rPr>
                <w:rFonts w:hint="default" w:ascii="宋体" w:hAnsi="宋体" w:eastAsia="宋体" w:cs="仿宋"/>
                <w:sz w:val="24"/>
                <w:szCs w:val="24"/>
              </w:rPr>
              <w:t>5</w:t>
            </w:r>
            <w:r>
              <w:rPr>
                <w:rFonts w:ascii="宋体" w:hAnsi="宋体" w:eastAsia="宋体" w:cs="仿宋"/>
                <w:sz w:val="24"/>
                <w:szCs w:val="24"/>
              </w:rPr>
              <w:t>分；提供的应急预案较科学合理、较周全详细、较具体、较完善、可行性较强的得</w:t>
            </w:r>
            <w:r>
              <w:rPr>
                <w:rFonts w:hint="default" w:ascii="宋体" w:hAnsi="宋体" w:eastAsia="宋体" w:cs="仿宋"/>
                <w:sz w:val="24"/>
                <w:szCs w:val="24"/>
              </w:rPr>
              <w:t>4.</w:t>
            </w:r>
            <w:r>
              <w:rPr>
                <w:rFonts w:ascii="宋体" w:hAnsi="宋体" w:eastAsia="宋体" w:cs="仿宋"/>
                <w:sz w:val="24"/>
                <w:szCs w:val="24"/>
              </w:rPr>
              <w:t>7分；提供的应急预案一般或方案缺项的得</w:t>
            </w:r>
            <w:r>
              <w:rPr>
                <w:rFonts w:hint="default" w:ascii="宋体" w:hAnsi="宋体" w:eastAsia="宋体" w:cs="仿宋"/>
                <w:sz w:val="24"/>
                <w:szCs w:val="24"/>
              </w:rPr>
              <w:t>4.</w:t>
            </w:r>
            <w:r>
              <w:rPr>
                <w:rFonts w:ascii="宋体" w:hAnsi="宋体" w:eastAsia="宋体" w:cs="仿宋"/>
                <w:sz w:val="24"/>
                <w:szCs w:val="24"/>
              </w:rPr>
              <w:t>4分；内容不符合本项目要求或未提供方案的本项不得分。（满分</w:t>
            </w:r>
            <w:r>
              <w:rPr>
                <w:rFonts w:hint="default" w:ascii="宋体" w:hAnsi="宋体" w:eastAsia="宋体" w:cs="仿宋"/>
                <w:sz w:val="24"/>
                <w:szCs w:val="24"/>
              </w:rPr>
              <w:t>5</w:t>
            </w:r>
            <w:r>
              <w:rPr>
                <w:rFonts w:ascii="宋体" w:hAnsi="宋体" w:eastAsia="宋体" w:cs="仿宋"/>
                <w:sz w:val="24"/>
                <w:szCs w:val="24"/>
              </w:rPr>
              <w:t>分）</w:t>
            </w:r>
          </w:p>
        </w:tc>
      </w:tr>
      <w:tr w14:paraId="4217F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Align w:val="center"/>
          </w:tcPr>
          <w:p w14:paraId="3EA78E6B">
            <w:pPr>
              <w:pStyle w:val="14"/>
              <w:widowControl w:val="0"/>
              <w:jc w:val="center"/>
              <w:rPr>
                <w:rFonts w:ascii="宋体" w:hAnsi="宋体" w:eastAsia="宋体" w:cs="仿宋"/>
                <w:sz w:val="24"/>
                <w:szCs w:val="24"/>
              </w:rPr>
            </w:pPr>
            <w:r>
              <w:rPr>
                <w:rFonts w:ascii="宋体" w:hAnsi="宋体" w:eastAsia="宋体" w:cs="仿宋"/>
                <w:sz w:val="24"/>
                <w:szCs w:val="24"/>
              </w:rPr>
              <w:t>8</w:t>
            </w:r>
          </w:p>
        </w:tc>
        <w:tc>
          <w:tcPr>
            <w:tcW w:w="1445" w:type="dxa"/>
            <w:tcBorders>
              <w:top w:val="single" w:color="auto" w:sz="0" w:space="0"/>
              <w:left w:val="single" w:color="auto" w:sz="0" w:space="0"/>
              <w:bottom w:val="single" w:color="auto" w:sz="0" w:space="0"/>
              <w:right w:val="single" w:color="auto" w:sz="0" w:space="0"/>
            </w:tcBorders>
          </w:tcPr>
          <w:p w14:paraId="3D0F7484">
            <w:pPr>
              <w:pStyle w:val="14"/>
              <w:widowControl w:val="0"/>
              <w:jc w:val="left"/>
              <w:rPr>
                <w:rFonts w:ascii="宋体" w:hAnsi="宋体" w:eastAsia="宋体" w:cs="仿宋"/>
                <w:sz w:val="24"/>
                <w:szCs w:val="24"/>
              </w:rPr>
            </w:pPr>
            <w:r>
              <w:rPr>
                <w:rFonts w:ascii="宋体" w:hAnsi="宋体" w:eastAsia="宋体" w:cs="仿宋"/>
                <w:sz w:val="24"/>
                <w:szCs w:val="24"/>
              </w:rPr>
              <w:t>雇主责任险或团体意外险</w:t>
            </w:r>
          </w:p>
        </w:tc>
        <w:tc>
          <w:tcPr>
            <w:tcW w:w="943" w:type="dxa"/>
            <w:tcBorders>
              <w:top w:val="single" w:color="auto" w:sz="0" w:space="0"/>
              <w:left w:val="single" w:color="auto" w:sz="0" w:space="0"/>
              <w:bottom w:val="single" w:color="auto" w:sz="0" w:space="0"/>
              <w:right w:val="single" w:color="auto" w:sz="0" w:space="0"/>
            </w:tcBorders>
            <w:vAlign w:val="center"/>
          </w:tcPr>
          <w:p w14:paraId="14F5B709">
            <w:pPr>
              <w:pStyle w:val="14"/>
              <w:widowControl w:val="0"/>
              <w:jc w:val="center"/>
              <w:rPr>
                <w:rFonts w:ascii="宋体" w:hAnsi="宋体" w:eastAsia="宋体" w:cs="仿宋"/>
                <w:sz w:val="24"/>
                <w:szCs w:val="24"/>
              </w:rPr>
            </w:pPr>
            <w:r>
              <w:rPr>
                <w:rFonts w:hint="default" w:ascii="宋体" w:hAnsi="宋体" w:eastAsia="宋体" w:cs="仿宋"/>
                <w:sz w:val="24"/>
                <w:szCs w:val="24"/>
              </w:rPr>
              <w:t>5</w:t>
            </w:r>
            <w:r>
              <w:rPr>
                <w:rFonts w:ascii="宋体" w:hAnsi="宋体" w:eastAsia="宋体" w:cs="仿宋"/>
                <w:sz w:val="24"/>
                <w:szCs w:val="24"/>
              </w:rPr>
              <w:t>分</w:t>
            </w:r>
          </w:p>
        </w:tc>
        <w:tc>
          <w:tcPr>
            <w:tcW w:w="6627" w:type="dxa"/>
            <w:tcBorders>
              <w:top w:val="single" w:color="auto" w:sz="0" w:space="0"/>
              <w:left w:val="single" w:color="auto" w:sz="0" w:space="0"/>
              <w:bottom w:val="single" w:color="auto" w:sz="0" w:space="0"/>
              <w:right w:val="single" w:color="auto" w:sz="0" w:space="0"/>
            </w:tcBorders>
          </w:tcPr>
          <w:p w14:paraId="317B87E5">
            <w:pPr>
              <w:pStyle w:val="14"/>
              <w:widowControl w:val="0"/>
              <w:jc w:val="left"/>
              <w:rPr>
                <w:rFonts w:ascii="宋体" w:hAnsi="宋体" w:eastAsia="宋体" w:cs="仿宋"/>
                <w:sz w:val="24"/>
                <w:szCs w:val="24"/>
              </w:rPr>
            </w:pPr>
            <w:r>
              <w:rPr>
                <w:rFonts w:ascii="宋体" w:hAnsi="宋体" w:eastAsia="宋体" w:cs="仿宋"/>
                <w:sz w:val="24"/>
                <w:szCs w:val="24"/>
              </w:rPr>
              <w:t>根据供应商承诺为拟投入</w:t>
            </w:r>
            <w:bookmarkStart w:id="3" w:name="_Hlk183872386"/>
            <w:r>
              <w:rPr>
                <w:rFonts w:ascii="宋体" w:hAnsi="宋体" w:eastAsia="宋体" w:cs="仿宋"/>
                <w:sz w:val="24"/>
                <w:szCs w:val="24"/>
              </w:rPr>
              <w:t>本项目的所有人员购买的雇主责任险或团体意外险</w:t>
            </w:r>
            <w:bookmarkEnd w:id="3"/>
            <w:r>
              <w:rPr>
                <w:rFonts w:ascii="宋体" w:hAnsi="宋体" w:eastAsia="宋体" w:cs="仿宋"/>
                <w:sz w:val="24"/>
                <w:szCs w:val="24"/>
              </w:rPr>
              <w:t>情况进行评议，承诺购买保险的</w:t>
            </w:r>
            <w:bookmarkStart w:id="4" w:name="_Hlk183872466"/>
            <w:r>
              <w:rPr>
                <w:rFonts w:ascii="宋体" w:hAnsi="宋体" w:eastAsia="宋体" w:cs="仿宋"/>
                <w:sz w:val="24"/>
                <w:szCs w:val="24"/>
              </w:rPr>
              <w:t>死亡伤残赔付总额度≥100万元</w:t>
            </w:r>
            <w:bookmarkEnd w:id="4"/>
            <w:r>
              <w:rPr>
                <w:rFonts w:ascii="宋体" w:hAnsi="宋体" w:eastAsia="宋体" w:cs="仿宋"/>
                <w:sz w:val="24"/>
                <w:szCs w:val="24"/>
              </w:rPr>
              <w:t>的得</w:t>
            </w:r>
            <w:r>
              <w:rPr>
                <w:rFonts w:hint="default" w:ascii="宋体" w:hAnsi="宋体" w:eastAsia="宋体" w:cs="仿宋"/>
                <w:sz w:val="24"/>
                <w:szCs w:val="24"/>
              </w:rPr>
              <w:t>5</w:t>
            </w:r>
            <w:r>
              <w:rPr>
                <w:rFonts w:ascii="宋体" w:hAnsi="宋体" w:eastAsia="宋体" w:cs="仿宋"/>
                <w:sz w:val="24"/>
                <w:szCs w:val="24"/>
              </w:rPr>
              <w:t>分，80万元≤额度＜100万元的得</w:t>
            </w:r>
            <w:r>
              <w:rPr>
                <w:rFonts w:hint="default" w:ascii="宋体" w:hAnsi="宋体" w:eastAsia="宋体" w:cs="仿宋"/>
                <w:sz w:val="24"/>
                <w:szCs w:val="24"/>
              </w:rPr>
              <w:t>4.8</w:t>
            </w:r>
            <w:r>
              <w:rPr>
                <w:rFonts w:ascii="宋体" w:hAnsi="宋体" w:eastAsia="宋体" w:cs="仿宋"/>
                <w:sz w:val="24"/>
                <w:szCs w:val="24"/>
              </w:rPr>
              <w:t>分，60万元≤额度＜80万元的得</w:t>
            </w:r>
            <w:r>
              <w:rPr>
                <w:rFonts w:hint="default" w:ascii="宋体" w:hAnsi="宋体" w:eastAsia="宋体" w:cs="仿宋"/>
                <w:sz w:val="24"/>
                <w:szCs w:val="24"/>
              </w:rPr>
              <w:t>4.6</w:t>
            </w:r>
            <w:r>
              <w:rPr>
                <w:rFonts w:ascii="宋体" w:hAnsi="宋体" w:eastAsia="宋体" w:cs="仿宋"/>
                <w:sz w:val="24"/>
                <w:szCs w:val="24"/>
              </w:rPr>
              <w:t>分，低于60万的不得分。</w:t>
            </w:r>
          </w:p>
          <w:p w14:paraId="6B193BCC">
            <w:pPr>
              <w:pStyle w:val="14"/>
              <w:widowControl w:val="0"/>
              <w:jc w:val="left"/>
              <w:rPr>
                <w:rFonts w:ascii="宋体" w:hAnsi="宋体" w:eastAsia="宋体" w:cs="仿宋"/>
                <w:sz w:val="24"/>
                <w:szCs w:val="24"/>
              </w:rPr>
            </w:pPr>
            <w:r>
              <w:rPr>
                <w:rFonts w:ascii="宋体" w:hAnsi="宋体" w:eastAsia="宋体" w:cs="仿宋"/>
                <w:sz w:val="24"/>
                <w:szCs w:val="24"/>
              </w:rPr>
              <w:t>注：供应商须提供承诺函（格式自拟）且</w:t>
            </w:r>
            <w:bookmarkStart w:id="5" w:name="_Hlk183872441"/>
            <w:r>
              <w:rPr>
                <w:rFonts w:ascii="宋体" w:hAnsi="宋体" w:eastAsia="宋体" w:cs="仿宋"/>
                <w:sz w:val="24"/>
                <w:szCs w:val="24"/>
              </w:rPr>
              <w:t>承诺为本项目投入的所有人员购买的雇主责任险或团体意外险的保障日期不少于本项目合同服务期</w:t>
            </w:r>
            <w:bookmarkEnd w:id="5"/>
            <w:r>
              <w:rPr>
                <w:rFonts w:ascii="宋体" w:hAnsi="宋体" w:eastAsia="宋体" w:cs="仿宋"/>
                <w:sz w:val="24"/>
                <w:szCs w:val="24"/>
              </w:rPr>
              <w:t>，未提供的不得分。（满分</w:t>
            </w:r>
            <w:r>
              <w:rPr>
                <w:rFonts w:hint="default" w:ascii="宋体" w:hAnsi="宋体" w:eastAsia="宋体" w:cs="仿宋"/>
                <w:sz w:val="24"/>
                <w:szCs w:val="24"/>
              </w:rPr>
              <w:t>5</w:t>
            </w:r>
            <w:r>
              <w:rPr>
                <w:rFonts w:ascii="宋体" w:hAnsi="宋体" w:eastAsia="宋体" w:cs="仿宋"/>
                <w:sz w:val="24"/>
                <w:szCs w:val="24"/>
              </w:rPr>
              <w:t>分）</w:t>
            </w:r>
          </w:p>
        </w:tc>
      </w:tr>
    </w:tbl>
    <w:p w14:paraId="53B6B44D">
      <w:pPr>
        <w:pStyle w:val="14"/>
        <w:jc w:val="both"/>
        <w:rPr>
          <w:rFonts w:ascii="宋体" w:hAnsi="宋体" w:eastAsia="宋体" w:cs="仿宋"/>
          <w:b/>
          <w:bCs/>
          <w:sz w:val="24"/>
          <w:szCs w:val="24"/>
        </w:rPr>
      </w:pPr>
    </w:p>
    <w:p w14:paraId="2CA9BAD0">
      <w:pPr>
        <w:pStyle w:val="14"/>
        <w:jc w:val="both"/>
        <w:rPr>
          <w:rFonts w:ascii="宋体" w:hAnsi="宋体" w:eastAsia="宋体" w:cs="仿宋"/>
          <w:b/>
          <w:bCs/>
          <w:sz w:val="24"/>
          <w:szCs w:val="24"/>
        </w:rPr>
      </w:pPr>
      <w:r>
        <w:rPr>
          <w:rFonts w:ascii="宋体" w:hAnsi="宋体" w:eastAsia="宋体" w:cs="仿宋"/>
          <w:b/>
          <w:bCs/>
          <w:sz w:val="24"/>
          <w:szCs w:val="24"/>
        </w:rPr>
        <w:t>（四）商务项30分：</w:t>
      </w:r>
    </w:p>
    <w:tbl>
      <w:tblPr>
        <w:tblStyle w:val="10"/>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7"/>
        <w:gridCol w:w="1433"/>
        <w:gridCol w:w="957"/>
        <w:gridCol w:w="6662"/>
      </w:tblGrid>
      <w:tr w14:paraId="12CB5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7" w:type="dxa"/>
          </w:tcPr>
          <w:p w14:paraId="0670893E">
            <w:pPr>
              <w:pStyle w:val="14"/>
              <w:widowControl w:val="0"/>
              <w:jc w:val="center"/>
              <w:rPr>
                <w:rFonts w:ascii="宋体" w:hAnsi="宋体" w:eastAsia="宋体" w:cs="仿宋"/>
                <w:b/>
                <w:bCs/>
                <w:sz w:val="24"/>
                <w:szCs w:val="24"/>
              </w:rPr>
            </w:pPr>
            <w:r>
              <w:rPr>
                <w:rFonts w:ascii="宋体" w:hAnsi="宋体" w:eastAsia="宋体" w:cs="仿宋"/>
                <w:b/>
                <w:bCs/>
                <w:sz w:val="24"/>
                <w:szCs w:val="24"/>
              </w:rPr>
              <w:t>序号</w:t>
            </w:r>
          </w:p>
        </w:tc>
        <w:tc>
          <w:tcPr>
            <w:tcW w:w="1433" w:type="dxa"/>
          </w:tcPr>
          <w:p w14:paraId="264DD489">
            <w:pPr>
              <w:pStyle w:val="14"/>
              <w:widowControl w:val="0"/>
              <w:jc w:val="center"/>
              <w:rPr>
                <w:rFonts w:ascii="宋体" w:hAnsi="宋体" w:eastAsia="宋体" w:cs="仿宋"/>
                <w:b/>
                <w:bCs/>
                <w:sz w:val="24"/>
                <w:szCs w:val="24"/>
              </w:rPr>
            </w:pPr>
            <w:r>
              <w:rPr>
                <w:rFonts w:ascii="宋体" w:hAnsi="宋体" w:eastAsia="宋体" w:cs="仿宋"/>
                <w:b/>
                <w:bCs/>
                <w:sz w:val="24"/>
                <w:szCs w:val="24"/>
              </w:rPr>
              <w:t>项目</w:t>
            </w:r>
          </w:p>
        </w:tc>
        <w:tc>
          <w:tcPr>
            <w:tcW w:w="957" w:type="dxa"/>
          </w:tcPr>
          <w:p w14:paraId="12DF4A6A">
            <w:pPr>
              <w:pStyle w:val="14"/>
              <w:widowControl w:val="0"/>
              <w:jc w:val="center"/>
              <w:rPr>
                <w:rFonts w:ascii="宋体" w:hAnsi="宋体" w:eastAsia="宋体" w:cs="仿宋"/>
                <w:b/>
                <w:bCs/>
                <w:sz w:val="24"/>
                <w:szCs w:val="24"/>
              </w:rPr>
            </w:pPr>
            <w:r>
              <w:rPr>
                <w:rFonts w:ascii="宋体" w:hAnsi="宋体" w:eastAsia="宋体" w:cs="仿宋"/>
                <w:b/>
                <w:bCs/>
                <w:sz w:val="24"/>
                <w:szCs w:val="24"/>
              </w:rPr>
              <w:t>分值</w:t>
            </w:r>
          </w:p>
        </w:tc>
        <w:tc>
          <w:tcPr>
            <w:tcW w:w="6662" w:type="dxa"/>
          </w:tcPr>
          <w:p w14:paraId="1B36724B">
            <w:pPr>
              <w:pStyle w:val="14"/>
              <w:widowControl w:val="0"/>
              <w:jc w:val="center"/>
              <w:rPr>
                <w:rFonts w:ascii="宋体" w:hAnsi="宋体" w:eastAsia="宋体" w:cs="仿宋"/>
                <w:b/>
                <w:bCs/>
                <w:sz w:val="24"/>
                <w:szCs w:val="24"/>
              </w:rPr>
            </w:pPr>
            <w:r>
              <w:rPr>
                <w:rFonts w:ascii="宋体" w:hAnsi="宋体" w:eastAsia="宋体" w:cs="仿宋"/>
                <w:b/>
                <w:bCs/>
                <w:sz w:val="24"/>
                <w:szCs w:val="24"/>
              </w:rPr>
              <w:t>描述</w:t>
            </w:r>
          </w:p>
        </w:tc>
      </w:tr>
      <w:tr w14:paraId="31647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7" w:type="dxa"/>
            <w:vAlign w:val="center"/>
          </w:tcPr>
          <w:p w14:paraId="1E4A5E0C">
            <w:pPr>
              <w:pStyle w:val="14"/>
              <w:widowControl w:val="0"/>
              <w:jc w:val="center"/>
              <w:rPr>
                <w:rFonts w:ascii="宋体" w:hAnsi="宋体" w:eastAsia="宋体" w:cs="仿宋"/>
                <w:sz w:val="24"/>
                <w:szCs w:val="24"/>
              </w:rPr>
            </w:pPr>
            <w:r>
              <w:rPr>
                <w:rFonts w:ascii="宋体" w:hAnsi="宋体" w:eastAsia="宋体" w:cs="仿宋"/>
                <w:sz w:val="24"/>
                <w:szCs w:val="24"/>
              </w:rPr>
              <w:t>1</w:t>
            </w:r>
          </w:p>
        </w:tc>
        <w:tc>
          <w:tcPr>
            <w:tcW w:w="1433" w:type="dxa"/>
            <w:vAlign w:val="center"/>
          </w:tcPr>
          <w:p w14:paraId="2606A41D">
            <w:pPr>
              <w:pStyle w:val="14"/>
              <w:widowControl w:val="0"/>
              <w:jc w:val="center"/>
              <w:rPr>
                <w:rFonts w:ascii="宋体" w:hAnsi="宋体" w:eastAsia="宋体" w:cs="仿宋"/>
                <w:sz w:val="24"/>
                <w:szCs w:val="24"/>
              </w:rPr>
            </w:pPr>
            <w:r>
              <w:rPr>
                <w:rFonts w:ascii="宋体" w:hAnsi="宋体" w:eastAsia="宋体" w:cs="仿宋"/>
                <w:sz w:val="24"/>
                <w:szCs w:val="24"/>
              </w:rPr>
              <w:t>服务经验</w:t>
            </w:r>
          </w:p>
        </w:tc>
        <w:tc>
          <w:tcPr>
            <w:tcW w:w="957" w:type="dxa"/>
            <w:vAlign w:val="center"/>
          </w:tcPr>
          <w:p w14:paraId="67D2B763">
            <w:pPr>
              <w:pStyle w:val="14"/>
              <w:widowControl w:val="0"/>
              <w:jc w:val="center"/>
              <w:rPr>
                <w:rFonts w:ascii="宋体" w:hAnsi="宋体" w:eastAsia="宋体" w:cs="仿宋"/>
                <w:sz w:val="24"/>
                <w:szCs w:val="24"/>
              </w:rPr>
            </w:pPr>
            <w:r>
              <w:rPr>
                <w:rFonts w:ascii="宋体" w:hAnsi="宋体" w:eastAsia="宋体" w:cs="仿宋"/>
                <w:sz w:val="24"/>
                <w:szCs w:val="24"/>
              </w:rPr>
              <w:t>15分</w:t>
            </w:r>
          </w:p>
        </w:tc>
        <w:tc>
          <w:tcPr>
            <w:tcW w:w="6662" w:type="dxa"/>
          </w:tcPr>
          <w:p w14:paraId="19D23C6A">
            <w:pPr>
              <w:pStyle w:val="14"/>
              <w:widowControl w:val="0"/>
              <w:jc w:val="both"/>
              <w:rPr>
                <w:rFonts w:ascii="宋体" w:hAnsi="宋体" w:eastAsia="宋体" w:cs="仿宋"/>
                <w:sz w:val="24"/>
                <w:szCs w:val="24"/>
              </w:rPr>
            </w:pPr>
            <w:r>
              <w:rPr>
                <w:rFonts w:ascii="宋体" w:hAnsi="宋体" w:eastAsia="宋体" w:cs="仿宋"/>
                <w:sz w:val="24"/>
                <w:szCs w:val="24"/>
              </w:rPr>
              <w:t>投标人需具备校园保安服务经验，投标人需提供2023年1月1日以来同类项目（校园保安类）服务合同清单及合同复印件，清单需列明每项业绩派遣服务合同的起止时间，每提供一份合同得1分，合同签订服务起止时间不满一年的不计分，同一学校不同年度项目的服务合同不重复计分。证明材料未提供的或者证明材料内容不完整、不清晰的不得分。（满分15分）</w:t>
            </w:r>
          </w:p>
        </w:tc>
      </w:tr>
      <w:tr w14:paraId="1B61E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7" w:type="dxa"/>
            <w:vAlign w:val="center"/>
          </w:tcPr>
          <w:p w14:paraId="1159B97B">
            <w:pPr>
              <w:pStyle w:val="14"/>
              <w:widowControl w:val="0"/>
              <w:jc w:val="center"/>
              <w:rPr>
                <w:rFonts w:ascii="宋体" w:hAnsi="宋体" w:eastAsia="宋体" w:cs="仿宋"/>
                <w:sz w:val="24"/>
                <w:szCs w:val="24"/>
              </w:rPr>
            </w:pPr>
            <w:r>
              <w:rPr>
                <w:rFonts w:ascii="宋体" w:hAnsi="宋体" w:eastAsia="宋体" w:cs="仿宋"/>
                <w:sz w:val="24"/>
                <w:szCs w:val="24"/>
              </w:rPr>
              <w:t>2</w:t>
            </w:r>
          </w:p>
        </w:tc>
        <w:tc>
          <w:tcPr>
            <w:tcW w:w="1433" w:type="dxa"/>
            <w:vAlign w:val="center"/>
          </w:tcPr>
          <w:p w14:paraId="3A2D59C8">
            <w:pPr>
              <w:pStyle w:val="14"/>
              <w:widowControl w:val="0"/>
              <w:jc w:val="center"/>
              <w:rPr>
                <w:rFonts w:ascii="宋体" w:hAnsi="宋体" w:eastAsia="宋体" w:cs="仿宋"/>
                <w:sz w:val="24"/>
                <w:szCs w:val="24"/>
              </w:rPr>
            </w:pPr>
            <w:r>
              <w:rPr>
                <w:rFonts w:ascii="宋体" w:hAnsi="宋体" w:eastAsia="宋体" w:cs="仿宋"/>
                <w:sz w:val="24"/>
                <w:szCs w:val="24"/>
              </w:rPr>
              <w:t>安全培训培训</w:t>
            </w:r>
            <w:r>
              <w:rPr>
                <w:rFonts w:hint="default" w:ascii="宋体" w:hAnsi="宋体" w:eastAsia="宋体" w:cs="仿宋"/>
                <w:sz w:val="24"/>
                <w:szCs w:val="24"/>
              </w:rPr>
              <w:t>教官</w:t>
            </w:r>
          </w:p>
        </w:tc>
        <w:tc>
          <w:tcPr>
            <w:tcW w:w="957" w:type="dxa"/>
          </w:tcPr>
          <w:p w14:paraId="78DA2D09">
            <w:pPr>
              <w:pStyle w:val="14"/>
              <w:widowControl w:val="0"/>
              <w:jc w:val="both"/>
              <w:rPr>
                <w:rFonts w:ascii="宋体" w:hAnsi="宋体" w:eastAsia="宋体" w:cs="仿宋"/>
                <w:sz w:val="24"/>
                <w:szCs w:val="24"/>
              </w:rPr>
            </w:pPr>
            <w:r>
              <w:rPr>
                <w:rFonts w:hint="default" w:ascii="宋体" w:hAnsi="宋体" w:eastAsia="宋体" w:cs="仿宋"/>
                <w:sz w:val="24"/>
                <w:szCs w:val="24"/>
              </w:rPr>
              <w:t>6</w:t>
            </w:r>
            <w:r>
              <w:rPr>
                <w:rFonts w:ascii="宋体" w:hAnsi="宋体" w:eastAsia="宋体" w:cs="仿宋"/>
                <w:sz w:val="24"/>
                <w:szCs w:val="24"/>
              </w:rPr>
              <w:t>分</w:t>
            </w:r>
          </w:p>
        </w:tc>
        <w:tc>
          <w:tcPr>
            <w:tcW w:w="6662" w:type="dxa"/>
          </w:tcPr>
          <w:p w14:paraId="64FEBB3D">
            <w:pPr>
              <w:pStyle w:val="14"/>
              <w:widowControl w:val="0"/>
              <w:jc w:val="left"/>
              <w:rPr>
                <w:rFonts w:ascii="宋体" w:hAnsi="宋体" w:eastAsia="宋体" w:cs="仿宋"/>
                <w:sz w:val="24"/>
                <w:szCs w:val="24"/>
              </w:rPr>
            </w:pPr>
            <w:r>
              <w:rPr>
                <w:rFonts w:ascii="宋体" w:hAnsi="宋体" w:eastAsia="宋体" w:cs="仿宋"/>
                <w:sz w:val="24"/>
                <w:szCs w:val="24"/>
              </w:rPr>
              <w:t>根据投标人针对本项目的安全培训培训教官，年龄在</w:t>
            </w:r>
            <w:r>
              <w:rPr>
                <w:rFonts w:hint="eastAsia" w:ascii="宋体" w:hAnsi="宋体" w:eastAsia="宋体" w:cs="仿宋"/>
                <w:sz w:val="24"/>
                <w:szCs w:val="24"/>
                <w:lang w:val="en-US" w:eastAsia="zh-CN"/>
              </w:rPr>
              <w:t>50</w:t>
            </w:r>
            <w:r>
              <w:rPr>
                <w:rFonts w:ascii="宋体" w:hAnsi="宋体" w:eastAsia="宋体" w:cs="仿宋"/>
                <w:sz w:val="24"/>
                <w:szCs w:val="24"/>
              </w:rPr>
              <w:t>（含）周岁以内，在此基础上按照以下标准进行评分，每满足一个以下条件得</w:t>
            </w:r>
            <w:r>
              <w:rPr>
                <w:rFonts w:hint="default" w:ascii="宋体" w:hAnsi="宋体" w:eastAsia="宋体" w:cs="仿宋"/>
                <w:sz w:val="24"/>
                <w:szCs w:val="24"/>
              </w:rPr>
              <w:t>2</w:t>
            </w:r>
            <w:r>
              <w:rPr>
                <w:rFonts w:ascii="宋体" w:hAnsi="宋体" w:eastAsia="宋体" w:cs="仿宋"/>
                <w:sz w:val="24"/>
                <w:szCs w:val="24"/>
              </w:rPr>
              <w:t>分，满分</w:t>
            </w:r>
            <w:r>
              <w:rPr>
                <w:rFonts w:hint="default" w:ascii="宋体" w:hAnsi="宋体" w:eastAsia="宋体" w:cs="仿宋"/>
                <w:sz w:val="24"/>
                <w:szCs w:val="24"/>
              </w:rPr>
              <w:t>6</w:t>
            </w:r>
            <w:r>
              <w:rPr>
                <w:rFonts w:ascii="宋体" w:hAnsi="宋体" w:eastAsia="宋体" w:cs="仿宋"/>
                <w:sz w:val="24"/>
                <w:szCs w:val="24"/>
              </w:rPr>
              <w:t>分：（1）具有部队服役经验；（2）具备人社部门或公安部门颁发的职业资格保安员二级/技师及以上证书；（3）C1或以上</w:t>
            </w:r>
            <w:r>
              <w:rPr>
                <w:rFonts w:hint="eastAsia" w:ascii="宋体" w:hAnsi="宋体" w:eastAsia="宋体" w:cs="仿宋"/>
                <w:sz w:val="24"/>
                <w:szCs w:val="24"/>
                <w:lang w:eastAsia="zh-CN"/>
              </w:rPr>
              <w:t>机动车</w:t>
            </w:r>
            <w:r>
              <w:rPr>
                <w:rFonts w:ascii="宋体" w:hAnsi="宋体" w:eastAsia="宋体" w:cs="仿宋"/>
                <w:sz w:val="24"/>
                <w:szCs w:val="24"/>
              </w:rPr>
              <w:t>驾驶证； 注：投标人须提供该人员有效的身份证复印件、退伍证复印件、二级及以上保安员职业资格证书复印件、</w:t>
            </w:r>
            <w:r>
              <w:rPr>
                <w:rFonts w:hint="eastAsia" w:ascii="宋体" w:hAnsi="宋体" w:eastAsia="宋体" w:cs="仿宋"/>
                <w:sz w:val="24"/>
                <w:szCs w:val="24"/>
                <w:lang w:eastAsia="zh-CN"/>
              </w:rPr>
              <w:t>机动车驾驶证</w:t>
            </w:r>
            <w:r>
              <w:rPr>
                <w:rFonts w:ascii="宋体" w:hAnsi="宋体" w:eastAsia="宋体" w:cs="仿宋"/>
                <w:sz w:val="24"/>
                <w:szCs w:val="24"/>
              </w:rPr>
              <w:t>复印件、国家职业资格证书全国联网查询(http://jndj.osta.org.cn/)网站的查询截图以及提供投标截止时间前六个月中的任意一个月（不含投标截止时间的当月）投标人单位为其缴纳医社保的五险证明材料（五险包括养老保险、医疗保险、失业保险、工伤保险和生育保险）并加盖投标人公章，以上材料应为同一人员持有，证明材料未提供或提供不全的不得分；参与本项评分的人员与其他商务评分项人员不得重复得分。（满分</w:t>
            </w:r>
            <w:r>
              <w:rPr>
                <w:rFonts w:hint="default" w:ascii="宋体" w:hAnsi="宋体" w:eastAsia="宋体" w:cs="仿宋"/>
                <w:sz w:val="24"/>
                <w:szCs w:val="24"/>
              </w:rPr>
              <w:t>6</w:t>
            </w:r>
            <w:r>
              <w:rPr>
                <w:rFonts w:ascii="宋体" w:hAnsi="宋体" w:eastAsia="宋体" w:cs="仿宋"/>
                <w:sz w:val="24"/>
                <w:szCs w:val="24"/>
              </w:rPr>
              <w:t>分）</w:t>
            </w:r>
          </w:p>
        </w:tc>
      </w:tr>
      <w:tr w14:paraId="659BC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7" w:type="dxa"/>
            <w:vAlign w:val="center"/>
          </w:tcPr>
          <w:p w14:paraId="76041BDA">
            <w:pPr>
              <w:pStyle w:val="14"/>
              <w:widowControl w:val="0"/>
              <w:jc w:val="center"/>
              <w:rPr>
                <w:rFonts w:hint="eastAsia" w:ascii="宋体" w:hAnsi="宋体" w:eastAsia="宋体" w:cs="仿宋"/>
                <w:sz w:val="24"/>
                <w:szCs w:val="24"/>
                <w:lang w:val="en-US" w:eastAsia="zh-CN"/>
              </w:rPr>
            </w:pPr>
            <w:r>
              <w:rPr>
                <w:rFonts w:hint="eastAsia" w:ascii="宋体" w:hAnsi="宋体" w:eastAsia="宋体" w:cs="仿宋"/>
                <w:sz w:val="24"/>
                <w:szCs w:val="24"/>
                <w:lang w:val="en-US" w:eastAsia="zh-CN"/>
              </w:rPr>
              <w:t>3</w:t>
            </w:r>
          </w:p>
        </w:tc>
        <w:tc>
          <w:tcPr>
            <w:tcW w:w="1433" w:type="dxa"/>
            <w:shd w:val="clear" w:color="auto" w:fill="auto"/>
            <w:vAlign w:val="center"/>
          </w:tcPr>
          <w:p w14:paraId="29412B16">
            <w:pPr>
              <w:pStyle w:val="14"/>
              <w:widowControl w:val="0"/>
              <w:jc w:val="center"/>
              <w:rPr>
                <w:rFonts w:hint="eastAsia" w:ascii="宋体" w:hAnsi="宋体" w:eastAsia="宋体" w:cs="仿宋"/>
                <w:sz w:val="24"/>
                <w:szCs w:val="24"/>
                <w:lang w:val="en-US" w:eastAsia="zh-CN"/>
              </w:rPr>
            </w:pPr>
            <w:r>
              <w:rPr>
                <w:rFonts w:hint="eastAsia" w:ascii="宋体" w:hAnsi="宋体" w:eastAsia="宋体" w:cs="仿宋"/>
                <w:sz w:val="24"/>
                <w:szCs w:val="24"/>
                <w:lang w:eastAsia="zh-CN"/>
              </w:rPr>
              <w:t>班队长配置</w:t>
            </w:r>
          </w:p>
        </w:tc>
        <w:tc>
          <w:tcPr>
            <w:tcW w:w="957" w:type="dxa"/>
            <w:shd w:val="clear" w:color="auto" w:fill="auto"/>
            <w:vAlign w:val="center"/>
          </w:tcPr>
          <w:p w14:paraId="16FC74AD">
            <w:pPr>
              <w:pStyle w:val="14"/>
              <w:widowControl w:val="0"/>
              <w:jc w:val="center"/>
              <w:rPr>
                <w:rFonts w:hint="eastAsia" w:ascii="宋体" w:hAnsi="宋体" w:eastAsia="宋体" w:cs="仿宋"/>
                <w:sz w:val="24"/>
                <w:szCs w:val="24"/>
                <w:lang w:val="en-US" w:eastAsia="zh-CN"/>
              </w:rPr>
            </w:pPr>
            <w:r>
              <w:rPr>
                <w:rFonts w:ascii="宋体" w:hAnsi="宋体" w:eastAsia="宋体" w:cs="仿宋"/>
                <w:sz w:val="24"/>
                <w:szCs w:val="24"/>
              </w:rPr>
              <w:t>3</w:t>
            </w:r>
            <w:r>
              <w:rPr>
                <w:rFonts w:hint="eastAsia" w:ascii="宋体" w:hAnsi="宋体" w:eastAsia="宋体" w:cs="仿宋"/>
                <w:sz w:val="24"/>
                <w:szCs w:val="24"/>
                <w:lang w:eastAsia="zh-CN"/>
              </w:rPr>
              <w:t>分</w:t>
            </w:r>
          </w:p>
        </w:tc>
        <w:tc>
          <w:tcPr>
            <w:tcW w:w="6662" w:type="dxa"/>
            <w:shd w:val="clear" w:color="auto" w:fill="auto"/>
            <w:vAlign w:val="top"/>
          </w:tcPr>
          <w:p w14:paraId="4FB43CA7">
            <w:pPr>
              <w:pStyle w:val="14"/>
              <w:widowControl w:val="0"/>
              <w:jc w:val="left"/>
              <w:rPr>
                <w:rFonts w:hint="eastAsia" w:asciiTheme="minorHAnsi" w:hAnsiTheme="minorHAnsi" w:eastAsiaTheme="minorEastAsia" w:cstheme="minorBidi"/>
                <w:lang w:val="en-US" w:eastAsia="zh-CN" w:bidi="ar-SA"/>
              </w:rPr>
            </w:pPr>
            <w:r>
              <w:rPr>
                <w:rFonts w:ascii="宋体" w:hAnsi="宋体" w:eastAsia="宋体" w:cs="仿宋"/>
                <w:sz w:val="24"/>
                <w:szCs w:val="24"/>
              </w:rPr>
              <w:t>根据</w:t>
            </w:r>
            <w:r>
              <w:rPr>
                <w:rFonts w:hint="eastAsia" w:ascii="宋体" w:hAnsi="宋体" w:eastAsia="宋体" w:cs="仿宋"/>
                <w:sz w:val="24"/>
                <w:szCs w:val="24"/>
                <w:lang w:eastAsia="zh-CN"/>
              </w:rPr>
              <w:t>各投标人</w:t>
            </w:r>
            <w:r>
              <w:rPr>
                <w:rFonts w:ascii="宋体" w:hAnsi="宋体" w:eastAsia="宋体" w:cs="仿宋"/>
                <w:sz w:val="24"/>
                <w:szCs w:val="24"/>
              </w:rPr>
              <w:t>针对本项目拟派</w:t>
            </w:r>
            <w:r>
              <w:rPr>
                <w:rFonts w:hint="eastAsia" w:ascii="宋体" w:hAnsi="宋体" w:eastAsia="宋体" w:cs="仿宋"/>
                <w:sz w:val="24"/>
                <w:szCs w:val="24"/>
                <w:lang w:eastAsia="zh-CN"/>
              </w:rPr>
              <w:t>班队长</w:t>
            </w:r>
            <w:r>
              <w:rPr>
                <w:rFonts w:ascii="宋体" w:hAnsi="宋体" w:eastAsia="宋体" w:cs="仿宋"/>
                <w:sz w:val="24"/>
                <w:szCs w:val="24"/>
              </w:rPr>
              <w:t>人员</w:t>
            </w:r>
            <w:r>
              <w:rPr>
                <w:rFonts w:hint="eastAsia" w:ascii="宋体" w:hAnsi="宋体" w:eastAsia="宋体" w:cs="仿宋"/>
                <w:sz w:val="24"/>
                <w:szCs w:val="24"/>
                <w:lang w:eastAsia="zh-CN"/>
              </w:rPr>
              <w:t>年龄在</w:t>
            </w:r>
            <w:r>
              <w:rPr>
                <w:rFonts w:hint="eastAsia" w:ascii="宋体" w:hAnsi="宋体" w:eastAsia="宋体" w:cs="仿宋"/>
                <w:sz w:val="24"/>
                <w:szCs w:val="24"/>
                <w:lang w:val="en-US" w:eastAsia="zh-CN"/>
              </w:rPr>
              <w:t>45周岁及以上</w:t>
            </w:r>
            <w:r>
              <w:rPr>
                <w:rFonts w:ascii="宋体" w:hAnsi="宋体" w:eastAsia="宋体" w:cs="仿宋"/>
                <w:sz w:val="24"/>
                <w:szCs w:val="24"/>
              </w:rPr>
              <w:t>同时具有</w:t>
            </w:r>
            <w:r>
              <w:rPr>
                <w:rFonts w:hint="eastAsia" w:ascii="宋体" w:hAnsi="宋体" w:eastAsia="宋体" w:cs="仿宋"/>
                <w:sz w:val="24"/>
                <w:szCs w:val="24"/>
                <w:lang w:eastAsia="zh-CN"/>
              </w:rPr>
              <w:t>大专及以上学历证书、</w:t>
            </w:r>
            <w:r>
              <w:rPr>
                <w:rFonts w:ascii="宋体" w:hAnsi="宋体" w:eastAsia="宋体" w:cs="仿宋"/>
                <w:sz w:val="24"/>
                <w:szCs w:val="24"/>
              </w:rPr>
              <w:t>保安</w:t>
            </w:r>
            <w:r>
              <w:rPr>
                <w:rFonts w:hint="eastAsia" w:ascii="宋体" w:hAnsi="宋体" w:eastAsia="宋体" w:cs="仿宋"/>
                <w:sz w:val="24"/>
                <w:szCs w:val="24"/>
                <w:lang w:eastAsia="zh-CN"/>
              </w:rPr>
              <w:t>员</w:t>
            </w:r>
            <w:r>
              <w:rPr>
                <w:rFonts w:ascii="宋体" w:hAnsi="宋体" w:eastAsia="宋体" w:cs="仿宋"/>
                <w:sz w:val="24"/>
                <w:szCs w:val="24"/>
              </w:rPr>
              <w:t>证和</w:t>
            </w:r>
            <w:r>
              <w:rPr>
                <w:rFonts w:hint="eastAsia" w:ascii="宋体" w:hAnsi="宋体" w:eastAsia="宋体" w:cs="仿宋"/>
                <w:sz w:val="24"/>
                <w:szCs w:val="24"/>
                <w:lang w:eastAsia="zh-CN"/>
              </w:rPr>
              <w:t>有效期内的</w:t>
            </w:r>
            <w:r>
              <w:rPr>
                <w:rFonts w:ascii="宋体" w:hAnsi="宋体" w:eastAsia="宋体" w:cs="仿宋"/>
                <w:sz w:val="24"/>
                <w:szCs w:val="24"/>
              </w:rPr>
              <w:t>红十字会颁发的救护员证以及C1或以上驾驶证的，满分3分。注：（1）</w:t>
            </w:r>
            <w:r>
              <w:rPr>
                <w:rFonts w:hint="eastAsia" w:ascii="宋体" w:hAnsi="宋体" w:eastAsia="宋体" w:cs="仿宋"/>
                <w:sz w:val="24"/>
                <w:szCs w:val="24"/>
                <w:lang w:eastAsia="zh-CN"/>
              </w:rPr>
              <w:t>投标</w:t>
            </w:r>
            <w:r>
              <w:rPr>
                <w:rFonts w:ascii="宋体" w:hAnsi="宋体" w:eastAsia="宋体" w:cs="仿宋"/>
                <w:sz w:val="24"/>
                <w:szCs w:val="24"/>
              </w:rPr>
              <w:t>人须提供相关的证书复印件及该人员在投标截止时间前六个月中任意一个月（不含投标截止时间当月）由</w:t>
            </w:r>
            <w:r>
              <w:rPr>
                <w:rFonts w:hint="eastAsia" w:ascii="宋体" w:hAnsi="宋体" w:eastAsia="宋体" w:cs="仿宋"/>
                <w:sz w:val="24"/>
                <w:szCs w:val="24"/>
                <w:lang w:eastAsia="zh-CN"/>
              </w:rPr>
              <w:t>投标</w:t>
            </w:r>
            <w:r>
              <w:rPr>
                <w:rFonts w:ascii="宋体" w:hAnsi="宋体" w:eastAsia="宋体" w:cs="仿宋"/>
                <w:sz w:val="24"/>
                <w:szCs w:val="24"/>
              </w:rPr>
              <w:t>人为其缴纳的社保</w:t>
            </w:r>
            <w:r>
              <w:rPr>
                <w:rFonts w:hint="eastAsia" w:ascii="宋体" w:hAnsi="宋体" w:eastAsia="宋体" w:cs="仿宋"/>
                <w:sz w:val="24"/>
                <w:szCs w:val="24"/>
                <w:lang w:val="en-US" w:eastAsia="zh-CN"/>
              </w:rPr>
              <w:t>(五险包括养老保险、医疗保险、失业保险、工伤保险和生育保险)</w:t>
            </w:r>
            <w:r>
              <w:rPr>
                <w:rFonts w:ascii="宋体" w:hAnsi="宋体" w:eastAsia="宋体" w:cs="仿宋"/>
                <w:sz w:val="24"/>
                <w:szCs w:val="24"/>
              </w:rPr>
              <w:t>证明材料复印件，证明材料未提供或提供不全的不得分；（2）以上须同一人持有并不得与其他项人员重复。（满分3分）</w:t>
            </w:r>
          </w:p>
        </w:tc>
      </w:tr>
      <w:tr w14:paraId="5F0D9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7" w:type="dxa"/>
            <w:vAlign w:val="center"/>
          </w:tcPr>
          <w:p w14:paraId="17076817">
            <w:pPr>
              <w:pStyle w:val="14"/>
              <w:widowControl w:val="0"/>
              <w:jc w:val="center"/>
              <w:rPr>
                <w:rFonts w:hint="eastAsia" w:ascii="宋体" w:hAnsi="宋体" w:eastAsia="宋体" w:cs="仿宋"/>
                <w:sz w:val="24"/>
                <w:szCs w:val="24"/>
                <w:lang w:val="en-US" w:eastAsia="zh-CN"/>
              </w:rPr>
            </w:pPr>
            <w:r>
              <w:rPr>
                <w:rFonts w:hint="eastAsia" w:ascii="宋体" w:hAnsi="宋体" w:eastAsia="宋体" w:cs="仿宋"/>
                <w:sz w:val="24"/>
                <w:szCs w:val="24"/>
                <w:lang w:val="en-US" w:eastAsia="zh-CN"/>
              </w:rPr>
              <w:t>4</w:t>
            </w:r>
          </w:p>
        </w:tc>
        <w:tc>
          <w:tcPr>
            <w:tcW w:w="1433" w:type="dxa"/>
            <w:vAlign w:val="center"/>
          </w:tcPr>
          <w:p w14:paraId="1230E7B1">
            <w:pPr>
              <w:pStyle w:val="14"/>
              <w:widowControl w:val="0"/>
              <w:jc w:val="center"/>
              <w:rPr>
                <w:rFonts w:ascii="宋体" w:hAnsi="宋体" w:eastAsia="宋体" w:cs="仿宋"/>
                <w:sz w:val="24"/>
                <w:szCs w:val="24"/>
              </w:rPr>
            </w:pPr>
            <w:r>
              <w:rPr>
                <w:rFonts w:hint="default" w:ascii="宋体" w:hAnsi="宋体" w:eastAsia="宋体" w:cs="仿宋"/>
                <w:sz w:val="24"/>
                <w:szCs w:val="24"/>
              </w:rPr>
              <w:t>保安人员管理承诺</w:t>
            </w:r>
          </w:p>
        </w:tc>
        <w:tc>
          <w:tcPr>
            <w:tcW w:w="957" w:type="dxa"/>
          </w:tcPr>
          <w:p w14:paraId="793520A7">
            <w:pPr>
              <w:pStyle w:val="14"/>
              <w:widowControl w:val="0"/>
              <w:jc w:val="both"/>
              <w:rPr>
                <w:rFonts w:ascii="宋体" w:hAnsi="宋体" w:eastAsia="宋体" w:cs="仿宋"/>
                <w:sz w:val="24"/>
                <w:szCs w:val="24"/>
              </w:rPr>
            </w:pPr>
            <w:r>
              <w:rPr>
                <w:rFonts w:hint="default" w:ascii="宋体" w:hAnsi="宋体" w:eastAsia="宋体" w:cs="仿宋"/>
                <w:sz w:val="24"/>
                <w:szCs w:val="24"/>
              </w:rPr>
              <w:t>3</w:t>
            </w:r>
            <w:r>
              <w:rPr>
                <w:rFonts w:ascii="宋体" w:hAnsi="宋体" w:eastAsia="宋体" w:cs="仿宋"/>
                <w:sz w:val="24"/>
                <w:szCs w:val="24"/>
              </w:rPr>
              <w:t>分</w:t>
            </w:r>
          </w:p>
        </w:tc>
        <w:tc>
          <w:tcPr>
            <w:tcW w:w="6662" w:type="dxa"/>
          </w:tcPr>
          <w:p w14:paraId="06329F15">
            <w:pPr>
              <w:pStyle w:val="14"/>
              <w:widowControl w:val="0"/>
              <w:jc w:val="both"/>
              <w:rPr>
                <w:rFonts w:ascii="宋体" w:hAnsi="宋体" w:eastAsia="宋体" w:cs="仿宋"/>
                <w:sz w:val="24"/>
                <w:szCs w:val="24"/>
              </w:rPr>
            </w:pPr>
            <w:r>
              <w:rPr>
                <w:rFonts w:hint="default" w:ascii="宋体" w:hAnsi="宋体" w:eastAsia="宋体" w:cs="仿宋"/>
                <w:sz w:val="24"/>
                <w:szCs w:val="24"/>
              </w:rPr>
              <w:t>根据各</w:t>
            </w:r>
            <w:r>
              <w:rPr>
                <w:rFonts w:ascii="宋体" w:hAnsi="宋体" w:eastAsia="宋体" w:cs="仿宋"/>
                <w:sz w:val="24"/>
                <w:szCs w:val="24"/>
              </w:rPr>
              <w:t>投标人</w:t>
            </w:r>
            <w:r>
              <w:rPr>
                <w:rFonts w:hint="default" w:ascii="宋体" w:hAnsi="宋体" w:eastAsia="宋体" w:cs="仿宋"/>
                <w:sz w:val="24"/>
                <w:szCs w:val="24"/>
              </w:rPr>
              <w:t>承诺做好拟投入</w:t>
            </w:r>
            <w:r>
              <w:rPr>
                <w:rFonts w:ascii="宋体" w:hAnsi="宋体" w:eastAsia="宋体" w:cs="仿宋"/>
                <w:sz w:val="24"/>
                <w:szCs w:val="24"/>
              </w:rPr>
              <w:t>保安</w:t>
            </w:r>
            <w:r>
              <w:rPr>
                <w:rFonts w:hint="default" w:ascii="宋体" w:hAnsi="宋体" w:eastAsia="宋体" w:cs="仿宋"/>
                <w:sz w:val="24"/>
                <w:szCs w:val="24"/>
              </w:rPr>
              <w:t>人员年龄、政审、体检等入职管理和健康管理工作，并承诺履约期间出现安全管理责任由</w:t>
            </w:r>
            <w:r>
              <w:rPr>
                <w:rFonts w:ascii="宋体" w:hAnsi="宋体" w:eastAsia="宋体" w:cs="仿宋"/>
                <w:sz w:val="24"/>
                <w:szCs w:val="24"/>
              </w:rPr>
              <w:t>投标人</w:t>
            </w:r>
            <w:r>
              <w:rPr>
                <w:rFonts w:hint="default" w:ascii="宋体" w:hAnsi="宋体" w:eastAsia="宋体" w:cs="仿宋"/>
                <w:sz w:val="24"/>
                <w:szCs w:val="24"/>
              </w:rPr>
              <w:t>自行承担进行评分，提供承诺的得3分。</w:t>
            </w:r>
            <w:r>
              <w:rPr>
                <w:rFonts w:ascii="宋体" w:hAnsi="宋体" w:eastAsia="宋体" w:cs="仿宋"/>
                <w:sz w:val="24"/>
                <w:szCs w:val="24"/>
              </w:rPr>
              <w:t>（满分</w:t>
            </w:r>
            <w:r>
              <w:rPr>
                <w:rFonts w:hint="default" w:ascii="宋体" w:hAnsi="宋体" w:eastAsia="宋体" w:cs="仿宋"/>
                <w:sz w:val="24"/>
                <w:szCs w:val="24"/>
              </w:rPr>
              <w:t>3</w:t>
            </w:r>
            <w:r>
              <w:rPr>
                <w:rFonts w:ascii="宋体" w:hAnsi="宋体" w:eastAsia="宋体" w:cs="仿宋"/>
                <w:sz w:val="24"/>
                <w:szCs w:val="24"/>
              </w:rPr>
              <w:t>分）</w:t>
            </w:r>
            <w:r>
              <w:rPr>
                <w:rFonts w:hint="default" w:ascii="宋体" w:hAnsi="宋体" w:eastAsia="宋体" w:cs="仿宋"/>
                <w:sz w:val="24"/>
                <w:szCs w:val="24"/>
              </w:rPr>
              <w:t xml:space="preserve"> 注：</w:t>
            </w:r>
            <w:r>
              <w:rPr>
                <w:rFonts w:ascii="宋体" w:hAnsi="宋体" w:eastAsia="宋体" w:cs="仿宋"/>
                <w:sz w:val="24"/>
                <w:szCs w:val="24"/>
              </w:rPr>
              <w:t>投标人</w:t>
            </w:r>
            <w:r>
              <w:rPr>
                <w:rFonts w:hint="default" w:ascii="宋体" w:hAnsi="宋体" w:eastAsia="宋体" w:cs="仿宋"/>
                <w:sz w:val="24"/>
                <w:szCs w:val="24"/>
              </w:rPr>
              <w:t>须提供承诺函（格式自拟），未提供或提供的承诺内容不全的不得分。</w:t>
            </w:r>
          </w:p>
        </w:tc>
      </w:tr>
      <w:tr w14:paraId="1C2DB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7" w:type="dxa"/>
            <w:vAlign w:val="center"/>
          </w:tcPr>
          <w:p w14:paraId="27951035">
            <w:pPr>
              <w:pStyle w:val="14"/>
              <w:widowControl w:val="0"/>
              <w:jc w:val="center"/>
              <w:rPr>
                <w:rFonts w:hint="eastAsia" w:ascii="宋体" w:hAnsi="宋体" w:eastAsia="宋体" w:cs="仿宋"/>
                <w:sz w:val="24"/>
                <w:szCs w:val="24"/>
                <w:lang w:val="en-US" w:eastAsia="zh-CN"/>
              </w:rPr>
            </w:pPr>
            <w:r>
              <w:rPr>
                <w:rFonts w:hint="eastAsia" w:ascii="宋体" w:hAnsi="宋体" w:eastAsia="宋体" w:cs="仿宋"/>
                <w:sz w:val="24"/>
                <w:szCs w:val="24"/>
                <w:lang w:val="en-US" w:eastAsia="zh-CN"/>
              </w:rPr>
              <w:t>5</w:t>
            </w:r>
          </w:p>
        </w:tc>
        <w:tc>
          <w:tcPr>
            <w:tcW w:w="1433" w:type="dxa"/>
            <w:vAlign w:val="center"/>
          </w:tcPr>
          <w:p w14:paraId="1C9B8AC3">
            <w:pPr>
              <w:pStyle w:val="14"/>
              <w:widowControl w:val="0"/>
              <w:jc w:val="center"/>
              <w:rPr>
                <w:rFonts w:ascii="宋体" w:hAnsi="宋体" w:eastAsia="宋体" w:cs="仿宋"/>
                <w:sz w:val="24"/>
                <w:szCs w:val="24"/>
              </w:rPr>
            </w:pPr>
            <w:r>
              <w:rPr>
                <w:rFonts w:ascii="宋体" w:hAnsi="宋体" w:eastAsia="宋体" w:cs="仿宋"/>
                <w:sz w:val="24"/>
                <w:szCs w:val="24"/>
              </w:rPr>
              <w:t>响应时效承诺</w:t>
            </w:r>
          </w:p>
        </w:tc>
        <w:tc>
          <w:tcPr>
            <w:tcW w:w="957" w:type="dxa"/>
          </w:tcPr>
          <w:p w14:paraId="16271596">
            <w:pPr>
              <w:pStyle w:val="14"/>
              <w:widowControl w:val="0"/>
              <w:jc w:val="both"/>
              <w:rPr>
                <w:rFonts w:ascii="宋体" w:hAnsi="宋体" w:eastAsia="宋体" w:cs="仿宋"/>
                <w:sz w:val="24"/>
                <w:szCs w:val="24"/>
              </w:rPr>
            </w:pPr>
            <w:r>
              <w:rPr>
                <w:rFonts w:hint="default" w:ascii="宋体" w:hAnsi="宋体" w:eastAsia="宋体" w:cs="仿宋"/>
                <w:sz w:val="24"/>
                <w:szCs w:val="24"/>
              </w:rPr>
              <w:t>3</w:t>
            </w:r>
            <w:r>
              <w:rPr>
                <w:rFonts w:ascii="宋体" w:hAnsi="宋体" w:eastAsia="宋体" w:cs="仿宋"/>
                <w:sz w:val="24"/>
                <w:szCs w:val="24"/>
              </w:rPr>
              <w:t>分</w:t>
            </w:r>
          </w:p>
        </w:tc>
        <w:tc>
          <w:tcPr>
            <w:tcW w:w="6662" w:type="dxa"/>
          </w:tcPr>
          <w:p w14:paraId="7473DE8D">
            <w:pPr>
              <w:pStyle w:val="14"/>
              <w:widowControl w:val="0"/>
              <w:jc w:val="both"/>
              <w:rPr>
                <w:rFonts w:ascii="宋体" w:hAnsi="宋体" w:eastAsia="宋体" w:cs="仿宋"/>
                <w:sz w:val="24"/>
                <w:szCs w:val="24"/>
              </w:rPr>
            </w:pPr>
            <w:r>
              <w:rPr>
                <w:rFonts w:ascii="宋体" w:hAnsi="宋体" w:eastAsia="宋体" w:cs="仿宋"/>
                <w:sz w:val="24"/>
                <w:szCs w:val="24"/>
              </w:rPr>
              <w:t>根据投标人承诺采购方各校区若发生重大、紧急或突发事件，主要相关负责人在2个小时内到达现场妥善稳定处理事件的得</w:t>
            </w:r>
            <w:r>
              <w:rPr>
                <w:rFonts w:hint="default" w:ascii="宋体" w:hAnsi="宋体" w:eastAsia="宋体" w:cs="仿宋"/>
                <w:sz w:val="24"/>
                <w:szCs w:val="24"/>
              </w:rPr>
              <w:t>3</w:t>
            </w:r>
            <w:r>
              <w:rPr>
                <w:rFonts w:ascii="宋体" w:hAnsi="宋体" w:eastAsia="宋体" w:cs="仿宋"/>
                <w:sz w:val="24"/>
                <w:szCs w:val="24"/>
              </w:rPr>
              <w:t>分。注：投标人须提供承诺函（格式自拟），未提供的不得分。（满分</w:t>
            </w:r>
            <w:r>
              <w:rPr>
                <w:rFonts w:hint="default" w:ascii="宋体" w:hAnsi="宋体" w:eastAsia="宋体" w:cs="仿宋"/>
                <w:sz w:val="24"/>
                <w:szCs w:val="24"/>
              </w:rPr>
              <w:t>3</w:t>
            </w:r>
            <w:r>
              <w:rPr>
                <w:rFonts w:ascii="宋体" w:hAnsi="宋体" w:eastAsia="宋体" w:cs="仿宋"/>
                <w:sz w:val="24"/>
                <w:szCs w:val="24"/>
              </w:rPr>
              <w:t>分）</w:t>
            </w:r>
          </w:p>
        </w:tc>
      </w:tr>
    </w:tbl>
    <w:p w14:paraId="6452392C">
      <w:pPr>
        <w:pStyle w:val="14"/>
        <w:jc w:val="both"/>
        <w:rPr>
          <w:rFonts w:asciiTheme="minorEastAsia" w:hAnsiTheme="minorEastAsia" w:cstheme="minorEastAsia"/>
          <w:b/>
          <w:bCs/>
          <w:sz w:val="24"/>
          <w:szCs w:val="24"/>
        </w:rPr>
      </w:pPr>
    </w:p>
    <w:p w14:paraId="2C84C351">
      <w:pPr>
        <w:rPr>
          <w:rFonts w:hint="eastAsia" w:asciiTheme="minorEastAsia" w:hAnsiTheme="minorEastAsia" w:cstheme="minorEastAsia"/>
          <w:sz w:val="24"/>
          <w:szCs w:val="24"/>
        </w:rPr>
      </w:pPr>
      <w:r>
        <w:rPr>
          <w:rFonts w:hint="eastAsia" w:asciiTheme="minorEastAsia" w:hAnsiTheme="minorEastAsia" w:cstheme="minorEastAsia"/>
          <w:sz w:val="24"/>
          <w:szCs w:val="24"/>
        </w:rPr>
        <w:br w:type="page"/>
      </w:r>
    </w:p>
    <w:p w14:paraId="7C45BB9C">
      <w:pPr>
        <w:pStyle w:val="14"/>
        <w:spacing w:line="360" w:lineRule="auto"/>
        <w:jc w:val="center"/>
        <w:outlineLvl w:val="0"/>
        <w:rPr>
          <w:rFonts w:asciiTheme="minorEastAsia" w:hAnsiTheme="minorEastAsia" w:cstheme="minorEastAsia"/>
          <w:b/>
          <w:bCs/>
          <w:sz w:val="44"/>
          <w:szCs w:val="44"/>
        </w:rPr>
      </w:pPr>
      <w:bookmarkStart w:id="6" w:name="_Toc219362536"/>
      <w:r>
        <w:rPr>
          <w:rFonts w:asciiTheme="minorEastAsia" w:hAnsiTheme="minorEastAsia" w:cstheme="minorEastAsia"/>
          <w:b/>
          <w:bCs/>
          <w:sz w:val="44"/>
          <w:szCs w:val="44"/>
        </w:rPr>
        <w:t>第四章 招标内容及要求</w:t>
      </w:r>
      <w:bookmarkEnd w:id="6"/>
    </w:p>
    <w:p w14:paraId="1A3B50ED">
      <w:pPr>
        <w:pStyle w:val="14"/>
        <w:spacing w:line="360" w:lineRule="auto"/>
        <w:ind w:firstLine="482" w:firstLineChars="200"/>
        <w:rPr>
          <w:rFonts w:asciiTheme="minorEastAsia" w:hAnsiTheme="minorEastAsia" w:cstheme="minorEastAsia"/>
          <w:b/>
          <w:bCs/>
          <w:sz w:val="24"/>
          <w:szCs w:val="24"/>
        </w:rPr>
      </w:pPr>
    </w:p>
    <w:p w14:paraId="709C544F">
      <w:pPr>
        <w:pStyle w:val="14"/>
        <w:ind w:firstLine="482" w:firstLineChars="200"/>
        <w:rPr>
          <w:rFonts w:asciiTheme="minorEastAsia" w:hAnsiTheme="minorEastAsia" w:cstheme="minorEastAsia"/>
          <w:b/>
          <w:bCs/>
          <w:sz w:val="24"/>
          <w:szCs w:val="24"/>
        </w:rPr>
      </w:pPr>
      <w:r>
        <w:rPr>
          <w:rFonts w:asciiTheme="minorEastAsia" w:hAnsiTheme="minorEastAsia" w:cstheme="minorEastAsia"/>
          <w:b/>
          <w:bCs/>
          <w:sz w:val="24"/>
          <w:szCs w:val="24"/>
        </w:rPr>
        <w:t>一、项目概况：</w:t>
      </w:r>
    </w:p>
    <w:p w14:paraId="385B4E17">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sz w:val="24"/>
          <w:szCs w:val="24"/>
        </w:rPr>
        <w:t>本项目是</w:t>
      </w:r>
      <w:r>
        <w:rPr>
          <w:rFonts w:hint="eastAsia" w:asciiTheme="minorEastAsia" w:hAnsiTheme="minorEastAsia" w:cstheme="minorEastAsia"/>
          <w:sz w:val="24"/>
          <w:szCs w:val="24"/>
          <w:lang w:eastAsia="zh-CN"/>
        </w:rPr>
        <w:t>福清康辉中学</w:t>
      </w:r>
      <w:r>
        <w:rPr>
          <w:rFonts w:asciiTheme="minorEastAsia" w:hAnsiTheme="minorEastAsia" w:cstheme="minorEastAsia"/>
          <w:color w:val="000000" w:themeColor="text1"/>
          <w:sz w:val="24"/>
          <w:szCs w:val="24"/>
          <w14:textFill>
            <w14:solidFill>
              <w14:schemeClr w14:val="tx1"/>
            </w14:solidFill>
          </w14:textFill>
        </w:rPr>
        <w:t>保安服务外包采购项目。</w:t>
      </w:r>
    </w:p>
    <w:p w14:paraId="21CF97B5">
      <w:pPr>
        <w:pStyle w:val="14"/>
        <w:ind w:firstLine="482" w:firstLineChars="200"/>
        <w:rPr>
          <w:rFonts w:asciiTheme="minorEastAsia" w:hAnsiTheme="minorEastAsia" w:cstheme="minorEastAsia"/>
          <w:b/>
          <w:bCs/>
          <w:color w:val="000000" w:themeColor="text1"/>
          <w:sz w:val="24"/>
          <w:szCs w:val="24"/>
          <w14:textFill>
            <w14:solidFill>
              <w14:schemeClr w14:val="tx1"/>
            </w14:solidFill>
          </w14:textFill>
        </w:rPr>
      </w:pPr>
      <w:r>
        <w:rPr>
          <w:rFonts w:asciiTheme="minorEastAsia" w:hAnsiTheme="minorEastAsia" w:cstheme="minorEastAsia"/>
          <w:b/>
          <w:bCs/>
          <w:color w:val="000000" w:themeColor="text1"/>
          <w:sz w:val="24"/>
          <w:szCs w:val="24"/>
          <w14:textFill>
            <w14:solidFill>
              <w14:schemeClr w14:val="tx1"/>
            </w14:solidFill>
          </w14:textFill>
        </w:rPr>
        <w:t>二、技术和服务要求（以“</w:t>
      </w:r>
      <w:r>
        <w:rPr>
          <w:rFonts w:asciiTheme="minorEastAsia" w:hAnsiTheme="minorEastAsia" w:cstheme="minorEastAsia"/>
          <w:b/>
          <w:bCs/>
          <w:sz w:val="24"/>
          <w:szCs w:val="24"/>
        </w:rPr>
        <w:t>★</w:t>
      </w:r>
      <w:r>
        <w:rPr>
          <w:rFonts w:asciiTheme="minorEastAsia" w:hAnsiTheme="minorEastAsia" w:cstheme="minorEastAsia"/>
          <w:b/>
          <w:bCs/>
          <w:color w:val="000000" w:themeColor="text1"/>
          <w:sz w:val="24"/>
          <w:szCs w:val="24"/>
          <w14:textFill>
            <w14:solidFill>
              <w14:schemeClr w14:val="tx1"/>
            </w14:solidFill>
          </w14:textFill>
        </w:rPr>
        <w:t>”</w:t>
      </w:r>
      <w:r>
        <w:rPr>
          <w:rFonts w:asciiTheme="minorEastAsia" w:hAnsiTheme="minorEastAsia" w:cstheme="minorEastAsia"/>
          <w:b/>
          <w:bCs/>
          <w:sz w:val="24"/>
          <w:szCs w:val="24"/>
        </w:rPr>
        <w:t>标示的内容为不允许负偏离的实质性新要求</w:t>
      </w:r>
      <w:r>
        <w:rPr>
          <w:rFonts w:asciiTheme="minorEastAsia" w:hAnsiTheme="minorEastAsia" w:cstheme="minorEastAsia"/>
          <w:b/>
          <w:bCs/>
          <w:color w:val="000000" w:themeColor="text1"/>
          <w:sz w:val="24"/>
          <w:szCs w:val="24"/>
          <w14:textFill>
            <w14:solidFill>
              <w14:schemeClr w14:val="tx1"/>
            </w14:solidFill>
          </w14:textFill>
        </w:rPr>
        <w:t>）</w:t>
      </w:r>
    </w:p>
    <w:p w14:paraId="33FBBBF1">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w:t>
      </w:r>
      <w:r>
        <w:rPr>
          <w:rFonts w:asciiTheme="minorEastAsia" w:hAnsiTheme="minorEastAsia" w:cstheme="minorEastAsia"/>
          <w:b/>
          <w:bCs/>
          <w:color w:val="000000" w:themeColor="text1"/>
          <w:sz w:val="24"/>
          <w:szCs w:val="24"/>
          <w14:textFill>
            <w14:solidFill>
              <w14:schemeClr w14:val="tx1"/>
            </w14:solidFill>
          </w14:textFill>
        </w:rPr>
        <w:t>项目1</w:t>
      </w:r>
      <w:r>
        <w:rPr>
          <w:rFonts w:asciiTheme="minorEastAsia" w:hAnsiTheme="minorEastAsia" w:cstheme="minorEastAsia"/>
          <w:color w:val="000000" w:themeColor="text1"/>
          <w:sz w:val="24"/>
          <w:szCs w:val="24"/>
          <w14:textFill>
            <w14:solidFill>
              <w14:schemeClr w14:val="tx1"/>
            </w14:solidFill>
          </w14:textFill>
        </w:rPr>
        <w:t>】</w:t>
      </w:r>
    </w:p>
    <w:p w14:paraId="5B65E770">
      <w:pPr>
        <w:pStyle w:val="14"/>
        <w:ind w:firstLine="482" w:firstLineChars="200"/>
        <w:rPr>
          <w:rFonts w:asciiTheme="minorEastAsia" w:hAnsiTheme="minorEastAsia" w:cstheme="minorEastAsia"/>
          <w:b/>
          <w:bCs/>
          <w:color w:val="000000" w:themeColor="text1"/>
          <w:sz w:val="24"/>
          <w:szCs w:val="24"/>
          <w14:textFill>
            <w14:solidFill>
              <w14:schemeClr w14:val="tx1"/>
            </w14:solidFill>
          </w14:textFill>
        </w:rPr>
      </w:pPr>
      <w:r>
        <w:rPr>
          <w:rFonts w:asciiTheme="minorEastAsia" w:hAnsiTheme="minorEastAsia" w:cstheme="minorEastAsia"/>
          <w:b/>
          <w:bCs/>
          <w:color w:val="000000" w:themeColor="text1"/>
          <w:sz w:val="24"/>
          <w:szCs w:val="24"/>
          <w14:textFill>
            <w14:solidFill>
              <w14:schemeClr w14:val="tx1"/>
            </w14:solidFill>
          </w14:textFill>
        </w:rPr>
        <w:t>（一）人员安排：</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2"/>
        <w:gridCol w:w="4035"/>
        <w:gridCol w:w="3260"/>
      </w:tblGrid>
      <w:tr w14:paraId="5C6A2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Pr>
          <w:p w14:paraId="206C83A4">
            <w:pPr>
              <w:overflowPunct w:val="0"/>
              <w:autoSpaceDE w:val="0"/>
              <w:autoSpaceDN w:val="0"/>
              <w:adjustRightInd w:val="0"/>
              <w:spacing w:line="360" w:lineRule="auto"/>
              <w:jc w:val="center"/>
              <w:textAlignment w:val="baseline"/>
              <w:rPr>
                <w:rFonts w:hint="eastAsia" w:ascii="宋体" w:hAnsi="宋体" w:eastAsia="宋体" w:cs="仿宋"/>
                <w:kern w:val="0"/>
                <w:sz w:val="24"/>
                <w:szCs w:val="24"/>
              </w:rPr>
            </w:pPr>
            <w:r>
              <w:rPr>
                <w:rFonts w:hint="eastAsia" w:ascii="宋体" w:hAnsi="宋体" w:eastAsia="宋体" w:cs="仿宋"/>
                <w:kern w:val="0"/>
                <w:sz w:val="24"/>
                <w:szCs w:val="24"/>
              </w:rPr>
              <w:t>序号</w:t>
            </w:r>
          </w:p>
        </w:tc>
        <w:tc>
          <w:tcPr>
            <w:tcW w:w="4035" w:type="dxa"/>
          </w:tcPr>
          <w:p w14:paraId="7E02DC67">
            <w:pPr>
              <w:overflowPunct w:val="0"/>
              <w:autoSpaceDE w:val="0"/>
              <w:autoSpaceDN w:val="0"/>
              <w:adjustRightInd w:val="0"/>
              <w:spacing w:line="360" w:lineRule="auto"/>
              <w:jc w:val="center"/>
              <w:textAlignment w:val="baseline"/>
              <w:rPr>
                <w:rFonts w:hint="eastAsia" w:ascii="宋体" w:hAnsi="宋体" w:eastAsia="宋体" w:cs="仿宋"/>
                <w:kern w:val="0"/>
                <w:sz w:val="24"/>
                <w:szCs w:val="24"/>
              </w:rPr>
            </w:pPr>
            <w:bookmarkStart w:id="7" w:name="_Hlk185411771"/>
            <w:r>
              <w:rPr>
                <w:rFonts w:hint="eastAsia" w:ascii="宋体" w:hAnsi="宋体" w:eastAsia="宋体" w:cs="仿宋"/>
                <w:kern w:val="0"/>
                <w:sz w:val="24"/>
                <w:szCs w:val="24"/>
              </w:rPr>
              <w:t>校区</w:t>
            </w:r>
          </w:p>
        </w:tc>
        <w:tc>
          <w:tcPr>
            <w:tcW w:w="3260" w:type="dxa"/>
          </w:tcPr>
          <w:p w14:paraId="4ECE539A">
            <w:pPr>
              <w:overflowPunct w:val="0"/>
              <w:autoSpaceDE w:val="0"/>
              <w:autoSpaceDN w:val="0"/>
              <w:adjustRightInd w:val="0"/>
              <w:spacing w:line="360" w:lineRule="auto"/>
              <w:jc w:val="center"/>
              <w:textAlignment w:val="baseline"/>
              <w:rPr>
                <w:rFonts w:hint="eastAsia" w:ascii="宋体" w:hAnsi="宋体" w:eastAsia="宋体" w:cs="仿宋"/>
                <w:kern w:val="0"/>
                <w:sz w:val="24"/>
                <w:szCs w:val="24"/>
              </w:rPr>
            </w:pPr>
            <w:r>
              <w:rPr>
                <w:rFonts w:hint="eastAsia" w:ascii="宋体" w:hAnsi="宋体" w:eastAsia="宋体" w:cs="仿宋"/>
                <w:kern w:val="0"/>
                <w:sz w:val="24"/>
                <w:szCs w:val="24"/>
              </w:rPr>
              <w:t>人员安排</w:t>
            </w:r>
          </w:p>
        </w:tc>
      </w:tr>
      <w:tr w14:paraId="40067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Pr>
          <w:p w14:paraId="6EB19D69">
            <w:pPr>
              <w:overflowPunct w:val="0"/>
              <w:autoSpaceDE w:val="0"/>
              <w:autoSpaceDN w:val="0"/>
              <w:adjustRightInd w:val="0"/>
              <w:spacing w:line="360" w:lineRule="auto"/>
              <w:jc w:val="center"/>
              <w:textAlignment w:val="baseline"/>
              <w:rPr>
                <w:rFonts w:hint="eastAsia" w:ascii="宋体" w:hAnsi="宋体" w:eastAsia="宋体" w:cs="仿宋"/>
                <w:kern w:val="0"/>
                <w:sz w:val="24"/>
                <w:szCs w:val="24"/>
              </w:rPr>
            </w:pPr>
            <w:r>
              <w:rPr>
                <w:rFonts w:hint="eastAsia" w:ascii="宋体" w:hAnsi="宋体" w:eastAsia="宋体" w:cs="仿宋"/>
                <w:kern w:val="0"/>
                <w:sz w:val="24"/>
                <w:szCs w:val="24"/>
              </w:rPr>
              <w:t>1</w:t>
            </w:r>
          </w:p>
          <w:bookmarkEnd w:id="7"/>
        </w:tc>
        <w:tc>
          <w:tcPr>
            <w:tcW w:w="4035" w:type="dxa"/>
          </w:tcPr>
          <w:p w14:paraId="2EF0B803">
            <w:pPr>
              <w:overflowPunct w:val="0"/>
              <w:autoSpaceDE w:val="0"/>
              <w:autoSpaceDN w:val="0"/>
              <w:adjustRightInd w:val="0"/>
              <w:spacing w:line="360" w:lineRule="auto"/>
              <w:jc w:val="center"/>
              <w:textAlignment w:val="baseline"/>
              <w:rPr>
                <w:rFonts w:hint="eastAsia" w:ascii="宋体" w:hAnsi="宋体" w:eastAsia="宋体" w:cs="仿宋"/>
                <w:kern w:val="0"/>
                <w:sz w:val="24"/>
                <w:szCs w:val="24"/>
                <w:lang w:eastAsia="zh-CN"/>
              </w:rPr>
            </w:pPr>
            <w:r>
              <w:rPr>
                <w:rFonts w:hint="eastAsia" w:ascii="宋体" w:hAnsi="宋体" w:eastAsia="宋体" w:cs="仿宋"/>
                <w:kern w:val="0"/>
                <w:sz w:val="24"/>
                <w:szCs w:val="24"/>
                <w:lang w:eastAsia="zh-CN"/>
              </w:rPr>
              <w:t>福清康辉中学</w:t>
            </w:r>
          </w:p>
        </w:tc>
        <w:tc>
          <w:tcPr>
            <w:tcW w:w="3260" w:type="dxa"/>
          </w:tcPr>
          <w:p w14:paraId="63D01019">
            <w:pPr>
              <w:overflowPunct w:val="0"/>
              <w:autoSpaceDE w:val="0"/>
              <w:autoSpaceDN w:val="0"/>
              <w:adjustRightInd w:val="0"/>
              <w:spacing w:line="360" w:lineRule="auto"/>
              <w:jc w:val="center"/>
              <w:textAlignment w:val="baseline"/>
              <w:rPr>
                <w:rFonts w:hint="eastAsia" w:ascii="宋体" w:hAnsi="宋体" w:eastAsia="宋体" w:cs="仿宋"/>
                <w:kern w:val="0"/>
                <w:sz w:val="24"/>
                <w:szCs w:val="24"/>
              </w:rPr>
            </w:pPr>
            <w:r>
              <w:rPr>
                <w:rFonts w:hint="eastAsia" w:ascii="宋体" w:hAnsi="宋体" w:eastAsia="宋体" w:cs="仿宋"/>
                <w:kern w:val="0"/>
                <w:sz w:val="24"/>
                <w:szCs w:val="24"/>
                <w:lang w:val="en-US" w:eastAsia="zh-CN"/>
              </w:rPr>
              <w:t>7</w:t>
            </w:r>
            <w:r>
              <w:rPr>
                <w:rFonts w:hint="eastAsia" w:ascii="宋体" w:hAnsi="宋体" w:eastAsia="宋体" w:cs="仿宋"/>
                <w:kern w:val="0"/>
                <w:sz w:val="24"/>
                <w:szCs w:val="24"/>
              </w:rPr>
              <w:t>人</w:t>
            </w:r>
          </w:p>
        </w:tc>
      </w:tr>
    </w:tbl>
    <w:p w14:paraId="345BB2DB">
      <w:pPr>
        <w:pStyle w:val="14"/>
        <w:ind w:firstLine="482" w:firstLineChars="200"/>
        <w:rPr>
          <w:rFonts w:asciiTheme="minorEastAsia" w:hAnsiTheme="minorEastAsia" w:cstheme="minorEastAsia"/>
          <w:b/>
          <w:bCs/>
          <w:color w:val="000000" w:themeColor="text1"/>
          <w:sz w:val="24"/>
          <w:szCs w:val="24"/>
          <w14:textFill>
            <w14:solidFill>
              <w14:schemeClr w14:val="tx1"/>
            </w14:solidFill>
          </w14:textFill>
        </w:rPr>
      </w:pPr>
      <w:r>
        <w:rPr>
          <w:rFonts w:asciiTheme="minorEastAsia" w:hAnsiTheme="minorEastAsia" w:cstheme="minorEastAsia"/>
          <w:b/>
          <w:bCs/>
          <w:color w:val="000000" w:themeColor="text1"/>
          <w:sz w:val="24"/>
          <w:szCs w:val="24"/>
          <w14:textFill>
            <w14:solidFill>
              <w14:schemeClr w14:val="tx1"/>
            </w14:solidFill>
          </w14:textFill>
        </w:rPr>
        <w:t>（二）人员要求：</w:t>
      </w:r>
    </w:p>
    <w:p w14:paraId="34640FDC">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w:t>
      </w:r>
      <w:r>
        <w:rPr>
          <w:rFonts w:asciiTheme="minorEastAsia" w:hAnsiTheme="minorEastAsia" w:cstheme="minorEastAsia"/>
          <w:b/>
          <w:bCs/>
          <w:color w:val="000000" w:themeColor="text1"/>
          <w:sz w:val="24"/>
          <w:szCs w:val="24"/>
          <w14:textFill>
            <w14:solidFill>
              <w14:schemeClr w14:val="tx1"/>
            </w14:solidFill>
          </w14:textFill>
        </w:rPr>
        <w:t>项目2</w:t>
      </w:r>
      <w:r>
        <w:rPr>
          <w:rFonts w:asciiTheme="minorEastAsia" w:hAnsiTheme="minorEastAsia" w:cstheme="minorEastAsia"/>
          <w:color w:val="000000" w:themeColor="text1"/>
          <w:sz w:val="24"/>
          <w:szCs w:val="24"/>
          <w14:textFill>
            <w14:solidFill>
              <w14:schemeClr w14:val="tx1"/>
            </w14:solidFill>
          </w14:textFill>
        </w:rPr>
        <w:t>】</w:t>
      </w:r>
    </w:p>
    <w:p w14:paraId="7DC13E77">
      <w:pPr>
        <w:pStyle w:val="14"/>
        <w:ind w:firstLine="482"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b/>
          <w:bCs/>
          <w:sz w:val="24"/>
          <w:szCs w:val="24"/>
        </w:rPr>
        <w:t>★</w:t>
      </w:r>
      <w:r>
        <w:rPr>
          <w:rFonts w:asciiTheme="minorEastAsia" w:hAnsiTheme="minorEastAsia" w:cstheme="minorEastAsia"/>
          <w:color w:val="000000" w:themeColor="text1"/>
          <w:sz w:val="24"/>
          <w:szCs w:val="24"/>
          <w14:textFill>
            <w14:solidFill>
              <w14:schemeClr w14:val="tx1"/>
            </w14:solidFill>
          </w14:textFill>
        </w:rPr>
        <w:t>2、因校园工作的特殊性，保安员需与基层群众互动交流，为便利工作，保安员和本项目的管理人员需会福清话，熟悉本地的风俗人情，中标人需具备本地化服务能力。</w:t>
      </w:r>
    </w:p>
    <w:p w14:paraId="7986495F">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w:t>
      </w:r>
      <w:r>
        <w:rPr>
          <w:rFonts w:asciiTheme="minorEastAsia" w:hAnsiTheme="minorEastAsia" w:cstheme="minorEastAsia"/>
          <w:b/>
          <w:bCs/>
          <w:color w:val="000000" w:themeColor="text1"/>
          <w:sz w:val="24"/>
          <w:szCs w:val="24"/>
          <w14:textFill>
            <w14:solidFill>
              <w14:schemeClr w14:val="tx1"/>
            </w14:solidFill>
          </w14:textFill>
        </w:rPr>
        <w:t>项目3</w:t>
      </w:r>
      <w:r>
        <w:rPr>
          <w:rFonts w:asciiTheme="minorEastAsia" w:hAnsiTheme="minorEastAsia" w:cstheme="minorEastAsia"/>
          <w:color w:val="000000" w:themeColor="text1"/>
          <w:sz w:val="24"/>
          <w:szCs w:val="24"/>
          <w14:textFill>
            <w14:solidFill>
              <w14:schemeClr w14:val="tx1"/>
            </w14:solidFill>
          </w14:textFill>
        </w:rPr>
        <w:t>】</w:t>
      </w:r>
    </w:p>
    <w:p w14:paraId="2FB9C251">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★3.采购人有权对保安员的工作绩效进行考核，对不履行或违反岗位职责的保安员有权提出更换或辞退，中标人需在3日内派遣符合用工条件的保安人员到岗，中标人需确保工作岗位不缺人。</w:t>
      </w:r>
    </w:p>
    <w:p w14:paraId="04605A32">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w:t>
      </w:r>
      <w:r>
        <w:rPr>
          <w:rFonts w:asciiTheme="minorEastAsia" w:hAnsiTheme="minorEastAsia" w:cstheme="minorEastAsia"/>
          <w:b/>
          <w:bCs/>
          <w:color w:val="000000" w:themeColor="text1"/>
          <w:sz w:val="24"/>
          <w:szCs w:val="24"/>
          <w14:textFill>
            <w14:solidFill>
              <w14:schemeClr w14:val="tx1"/>
            </w14:solidFill>
          </w14:textFill>
        </w:rPr>
        <w:t>项目4</w:t>
      </w:r>
      <w:r>
        <w:rPr>
          <w:rFonts w:asciiTheme="minorEastAsia" w:hAnsiTheme="minorEastAsia" w:cstheme="minorEastAsia"/>
          <w:color w:val="000000" w:themeColor="text1"/>
          <w:sz w:val="24"/>
          <w:szCs w:val="24"/>
          <w14:textFill>
            <w14:solidFill>
              <w14:schemeClr w14:val="tx1"/>
            </w14:solidFill>
          </w14:textFill>
        </w:rPr>
        <w:t>】</w:t>
      </w:r>
    </w:p>
    <w:p w14:paraId="7F70EF8D">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4、中标人派遣的保安员需符合《劳动法》和《保安服务管理条例》等国家法律法规对保安从业人员的规定和要求。</w:t>
      </w:r>
    </w:p>
    <w:p w14:paraId="2AA2E7B0">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w:t>
      </w:r>
      <w:r>
        <w:rPr>
          <w:rFonts w:asciiTheme="minorEastAsia" w:hAnsiTheme="minorEastAsia" w:cstheme="minorEastAsia"/>
          <w:b/>
          <w:bCs/>
          <w:color w:val="000000" w:themeColor="text1"/>
          <w:sz w:val="24"/>
          <w:szCs w:val="24"/>
          <w14:textFill>
            <w14:solidFill>
              <w14:schemeClr w14:val="tx1"/>
            </w14:solidFill>
          </w14:textFill>
        </w:rPr>
        <w:t>项目5</w:t>
      </w:r>
      <w:r>
        <w:rPr>
          <w:rFonts w:asciiTheme="minorEastAsia" w:hAnsiTheme="minorEastAsia" w:cstheme="minorEastAsia"/>
          <w:color w:val="000000" w:themeColor="text1"/>
          <w:sz w:val="24"/>
          <w:szCs w:val="24"/>
          <w14:textFill>
            <w14:solidFill>
              <w14:schemeClr w14:val="tx1"/>
            </w14:solidFill>
          </w14:textFill>
        </w:rPr>
        <w:t>】</w:t>
      </w:r>
    </w:p>
    <w:p w14:paraId="469F2154">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5、中标人派遣的保安员需依法依规持证上岗。</w:t>
      </w:r>
    </w:p>
    <w:p w14:paraId="61CE7DE9">
      <w:pPr>
        <w:pStyle w:val="14"/>
        <w:ind w:firstLine="482" w:firstLineChars="200"/>
        <w:rPr>
          <w:rFonts w:asciiTheme="minorEastAsia" w:hAnsiTheme="minorEastAsia" w:cstheme="minorEastAsia"/>
          <w:b/>
          <w:bCs/>
          <w:color w:val="000000" w:themeColor="text1"/>
          <w:sz w:val="24"/>
          <w:szCs w:val="24"/>
          <w14:textFill>
            <w14:solidFill>
              <w14:schemeClr w14:val="tx1"/>
            </w14:solidFill>
          </w14:textFill>
        </w:rPr>
      </w:pPr>
      <w:r>
        <w:rPr>
          <w:rFonts w:asciiTheme="minorEastAsia" w:hAnsiTheme="minorEastAsia" w:cstheme="minorEastAsia"/>
          <w:b/>
          <w:bCs/>
          <w:color w:val="000000" w:themeColor="text1"/>
          <w:sz w:val="24"/>
          <w:szCs w:val="24"/>
          <w14:textFill>
            <w14:solidFill>
              <w14:schemeClr w14:val="tx1"/>
            </w14:solidFill>
          </w14:textFill>
        </w:rPr>
        <w:t>（二）服务要求：</w:t>
      </w:r>
    </w:p>
    <w:p w14:paraId="49C15126">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w:t>
      </w:r>
      <w:r>
        <w:rPr>
          <w:rFonts w:asciiTheme="minorEastAsia" w:hAnsiTheme="minorEastAsia" w:cstheme="minorEastAsia"/>
          <w:b/>
          <w:bCs/>
          <w:color w:val="000000" w:themeColor="text1"/>
          <w:sz w:val="24"/>
          <w:szCs w:val="24"/>
          <w14:textFill>
            <w14:solidFill>
              <w14:schemeClr w14:val="tx1"/>
            </w14:solidFill>
          </w14:textFill>
        </w:rPr>
        <w:t>项目6</w:t>
      </w:r>
      <w:r>
        <w:rPr>
          <w:rFonts w:asciiTheme="minorEastAsia" w:hAnsiTheme="minorEastAsia" w:cstheme="minorEastAsia"/>
          <w:color w:val="000000" w:themeColor="text1"/>
          <w:sz w:val="24"/>
          <w:szCs w:val="24"/>
          <w14:textFill>
            <w14:solidFill>
              <w14:schemeClr w14:val="tx1"/>
            </w14:solidFill>
          </w14:textFill>
        </w:rPr>
        <w:t>】</w:t>
      </w:r>
    </w:p>
    <w:p w14:paraId="1853022A">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6、采购人与中标人在中标结果公示后的5个工作日内签署《保安劳务派遣合同》。</w:t>
      </w:r>
    </w:p>
    <w:p w14:paraId="4386B330">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w:t>
      </w:r>
      <w:r>
        <w:rPr>
          <w:rFonts w:asciiTheme="minorEastAsia" w:hAnsiTheme="minorEastAsia" w:cstheme="minorEastAsia"/>
          <w:b/>
          <w:bCs/>
          <w:color w:val="000000" w:themeColor="text1"/>
          <w:sz w:val="24"/>
          <w:szCs w:val="24"/>
          <w14:textFill>
            <w14:solidFill>
              <w14:schemeClr w14:val="tx1"/>
            </w14:solidFill>
          </w14:textFill>
        </w:rPr>
        <w:t>项目7</w:t>
      </w:r>
      <w:r>
        <w:rPr>
          <w:rFonts w:asciiTheme="minorEastAsia" w:hAnsiTheme="minorEastAsia" w:cstheme="minorEastAsia"/>
          <w:color w:val="000000" w:themeColor="text1"/>
          <w:sz w:val="24"/>
          <w:szCs w:val="24"/>
          <w14:textFill>
            <w14:solidFill>
              <w14:schemeClr w14:val="tx1"/>
            </w14:solidFill>
          </w14:textFill>
        </w:rPr>
        <w:t>】</w:t>
      </w:r>
    </w:p>
    <w:p w14:paraId="21951F8A">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7、中标人需按时签约，因中标人原因导致未能按时签约的，采购人将取消中标人的中标资格并没收其投标保证金。</w:t>
      </w:r>
    </w:p>
    <w:p w14:paraId="70E7C892">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w:t>
      </w:r>
      <w:r>
        <w:rPr>
          <w:rFonts w:asciiTheme="minorEastAsia" w:hAnsiTheme="minorEastAsia" w:cstheme="minorEastAsia"/>
          <w:b/>
          <w:bCs/>
          <w:color w:val="000000" w:themeColor="text1"/>
          <w:sz w:val="24"/>
          <w:szCs w:val="24"/>
          <w14:textFill>
            <w14:solidFill>
              <w14:schemeClr w14:val="tx1"/>
            </w14:solidFill>
          </w14:textFill>
        </w:rPr>
        <w:t>项目8</w:t>
      </w:r>
      <w:r>
        <w:rPr>
          <w:rFonts w:asciiTheme="minorEastAsia" w:hAnsiTheme="minorEastAsia" w:cstheme="minorEastAsia"/>
          <w:color w:val="000000" w:themeColor="text1"/>
          <w:sz w:val="24"/>
          <w:szCs w:val="24"/>
          <w14:textFill>
            <w14:solidFill>
              <w14:schemeClr w14:val="tx1"/>
            </w14:solidFill>
          </w14:textFill>
        </w:rPr>
        <w:t>】</w:t>
      </w:r>
    </w:p>
    <w:p w14:paraId="07068845">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8、派遣保安员的人资关系隶属于中标人，中标人需依法依规与派遣保安员签订《劳动合同》。</w:t>
      </w:r>
    </w:p>
    <w:p w14:paraId="20A68307">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w:t>
      </w:r>
      <w:r>
        <w:rPr>
          <w:rFonts w:asciiTheme="minorEastAsia" w:hAnsiTheme="minorEastAsia" w:cstheme="minorEastAsia"/>
          <w:b/>
          <w:bCs/>
          <w:color w:val="000000" w:themeColor="text1"/>
          <w:sz w:val="24"/>
          <w:szCs w:val="24"/>
          <w14:textFill>
            <w14:solidFill>
              <w14:schemeClr w14:val="tx1"/>
            </w14:solidFill>
          </w14:textFill>
        </w:rPr>
        <w:t>项目9</w:t>
      </w:r>
      <w:r>
        <w:rPr>
          <w:rFonts w:asciiTheme="minorEastAsia" w:hAnsiTheme="minorEastAsia" w:cstheme="minorEastAsia"/>
          <w:color w:val="000000" w:themeColor="text1"/>
          <w:sz w:val="24"/>
          <w:szCs w:val="24"/>
          <w14:textFill>
            <w14:solidFill>
              <w14:schemeClr w14:val="tx1"/>
            </w14:solidFill>
          </w14:textFill>
        </w:rPr>
        <w:t>】</w:t>
      </w:r>
    </w:p>
    <w:p w14:paraId="2EFD73B8">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9、中标人需依法依规为保安员购买雇主责任险。</w:t>
      </w:r>
    </w:p>
    <w:p w14:paraId="4C4D1AF5">
      <w:pPr>
        <w:pStyle w:val="14"/>
        <w:widowControl w:val="0"/>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w:t>
      </w:r>
      <w:r>
        <w:rPr>
          <w:rFonts w:asciiTheme="minorEastAsia" w:hAnsiTheme="minorEastAsia" w:cstheme="minorEastAsia"/>
          <w:b/>
          <w:bCs/>
          <w:color w:val="000000" w:themeColor="text1"/>
          <w:sz w:val="24"/>
          <w:szCs w:val="24"/>
          <w14:textFill>
            <w14:solidFill>
              <w14:schemeClr w14:val="tx1"/>
            </w14:solidFill>
          </w14:textFill>
        </w:rPr>
        <w:t>项目10</w:t>
      </w:r>
      <w:r>
        <w:rPr>
          <w:rFonts w:asciiTheme="minorEastAsia" w:hAnsiTheme="minorEastAsia" w:cstheme="minorEastAsia"/>
          <w:color w:val="000000" w:themeColor="text1"/>
          <w:sz w:val="24"/>
          <w:szCs w:val="24"/>
          <w14:textFill>
            <w14:solidFill>
              <w14:schemeClr w14:val="tx1"/>
            </w14:solidFill>
          </w14:textFill>
        </w:rPr>
        <w:t>】</w:t>
      </w:r>
    </w:p>
    <w:p w14:paraId="450FFCEC">
      <w:pPr>
        <w:pStyle w:val="14"/>
        <w:widowControl w:val="0"/>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10、中标人派遣的保安员，日常安保工作流程和规范，需符合《福建省中小学幼儿园保安员管理工作暂行规定》的有关要求。</w:t>
      </w:r>
    </w:p>
    <w:p w14:paraId="1166D45C">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w:t>
      </w:r>
      <w:r>
        <w:rPr>
          <w:rFonts w:asciiTheme="minorEastAsia" w:hAnsiTheme="minorEastAsia" w:cstheme="minorEastAsia"/>
          <w:b/>
          <w:bCs/>
          <w:color w:val="000000" w:themeColor="text1"/>
          <w:sz w:val="24"/>
          <w:szCs w:val="24"/>
          <w14:textFill>
            <w14:solidFill>
              <w14:schemeClr w14:val="tx1"/>
            </w14:solidFill>
          </w14:textFill>
        </w:rPr>
        <w:t>项目11</w:t>
      </w:r>
      <w:r>
        <w:rPr>
          <w:rFonts w:asciiTheme="minorEastAsia" w:hAnsiTheme="minorEastAsia" w:cstheme="minorEastAsia"/>
          <w:color w:val="000000" w:themeColor="text1"/>
          <w:sz w:val="24"/>
          <w:szCs w:val="24"/>
          <w14:textFill>
            <w14:solidFill>
              <w14:schemeClr w14:val="tx1"/>
            </w14:solidFill>
          </w14:textFill>
        </w:rPr>
        <w:t>】</w:t>
      </w:r>
    </w:p>
    <w:p w14:paraId="30ED931B">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11、采购人与中标人对派遣保安员的管理按福清市教育局统一印发的《保安劳务派遣合同》，执行。</w:t>
      </w:r>
    </w:p>
    <w:p w14:paraId="253149CD">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w:t>
      </w:r>
      <w:r>
        <w:rPr>
          <w:rFonts w:asciiTheme="minorEastAsia" w:hAnsiTheme="minorEastAsia" w:cstheme="minorEastAsia"/>
          <w:b/>
          <w:bCs/>
          <w:color w:val="000000" w:themeColor="text1"/>
          <w:sz w:val="24"/>
          <w:szCs w:val="24"/>
          <w14:textFill>
            <w14:solidFill>
              <w14:schemeClr w14:val="tx1"/>
            </w14:solidFill>
          </w14:textFill>
        </w:rPr>
        <w:t>项目12</w:t>
      </w:r>
      <w:r>
        <w:rPr>
          <w:rFonts w:asciiTheme="minorEastAsia" w:hAnsiTheme="minorEastAsia" w:cstheme="minorEastAsia"/>
          <w:color w:val="000000" w:themeColor="text1"/>
          <w:sz w:val="24"/>
          <w:szCs w:val="24"/>
          <w14:textFill>
            <w14:solidFill>
              <w14:schemeClr w14:val="tx1"/>
            </w14:solidFill>
          </w14:textFill>
        </w:rPr>
        <w:t>】</w:t>
      </w:r>
    </w:p>
    <w:p w14:paraId="6EE912E3">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12、对于违规违纪的保安员，采购人经思想教育无效后有权辞退，中标人需及时予以配合、处理。</w:t>
      </w:r>
    </w:p>
    <w:p w14:paraId="7E86915C">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w:t>
      </w:r>
      <w:r>
        <w:rPr>
          <w:rFonts w:asciiTheme="minorEastAsia" w:hAnsiTheme="minorEastAsia" w:cstheme="minorEastAsia"/>
          <w:b/>
          <w:bCs/>
          <w:color w:val="000000" w:themeColor="text1"/>
          <w:sz w:val="24"/>
          <w:szCs w:val="24"/>
          <w14:textFill>
            <w14:solidFill>
              <w14:schemeClr w14:val="tx1"/>
            </w14:solidFill>
          </w14:textFill>
        </w:rPr>
        <w:t>项目13</w:t>
      </w:r>
      <w:r>
        <w:rPr>
          <w:rFonts w:asciiTheme="minorEastAsia" w:hAnsiTheme="minorEastAsia" w:cstheme="minorEastAsia"/>
          <w:color w:val="000000" w:themeColor="text1"/>
          <w:sz w:val="24"/>
          <w:szCs w:val="24"/>
          <w14:textFill>
            <w14:solidFill>
              <w14:schemeClr w14:val="tx1"/>
            </w14:solidFill>
          </w14:textFill>
        </w:rPr>
        <w:t>】</w:t>
      </w:r>
    </w:p>
    <w:p w14:paraId="0B838337">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13、保安员在工作期间出现伤亡等情况，中标人需依法依规及时高效处理。</w:t>
      </w:r>
    </w:p>
    <w:p w14:paraId="4F4D9425">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w:t>
      </w:r>
      <w:r>
        <w:rPr>
          <w:rFonts w:asciiTheme="minorEastAsia" w:hAnsiTheme="minorEastAsia" w:cstheme="minorEastAsia"/>
          <w:b/>
          <w:bCs/>
          <w:color w:val="000000" w:themeColor="text1"/>
          <w:sz w:val="24"/>
          <w:szCs w:val="24"/>
          <w14:textFill>
            <w14:solidFill>
              <w14:schemeClr w14:val="tx1"/>
            </w14:solidFill>
          </w14:textFill>
        </w:rPr>
        <w:t>项目14</w:t>
      </w:r>
      <w:r>
        <w:rPr>
          <w:rFonts w:asciiTheme="minorEastAsia" w:hAnsiTheme="minorEastAsia" w:cstheme="minorEastAsia"/>
          <w:color w:val="000000" w:themeColor="text1"/>
          <w:sz w:val="24"/>
          <w:szCs w:val="24"/>
          <w14:textFill>
            <w14:solidFill>
              <w14:schemeClr w14:val="tx1"/>
            </w14:solidFill>
          </w14:textFill>
        </w:rPr>
        <w:t>】</w:t>
      </w:r>
    </w:p>
    <w:p w14:paraId="6E392E00">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14、中标人每月按采购人核实的考勤表，需按时足额发放保安员工资，不得有拖欠、克扣等现象出现。</w:t>
      </w:r>
    </w:p>
    <w:p w14:paraId="22A698AF">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w:t>
      </w:r>
      <w:r>
        <w:rPr>
          <w:rFonts w:asciiTheme="minorEastAsia" w:hAnsiTheme="minorEastAsia" w:cstheme="minorEastAsia"/>
          <w:b/>
          <w:bCs/>
          <w:color w:val="000000" w:themeColor="text1"/>
          <w:sz w:val="24"/>
          <w:szCs w:val="24"/>
          <w14:textFill>
            <w14:solidFill>
              <w14:schemeClr w14:val="tx1"/>
            </w14:solidFill>
          </w14:textFill>
        </w:rPr>
        <w:t>项目15</w:t>
      </w:r>
      <w:r>
        <w:rPr>
          <w:rFonts w:asciiTheme="minorEastAsia" w:hAnsiTheme="minorEastAsia" w:cstheme="minorEastAsia"/>
          <w:color w:val="000000" w:themeColor="text1"/>
          <w:sz w:val="24"/>
          <w:szCs w:val="24"/>
          <w14:textFill>
            <w14:solidFill>
              <w14:schemeClr w14:val="tx1"/>
            </w14:solidFill>
          </w14:textFill>
        </w:rPr>
        <w:t>】</w:t>
      </w:r>
    </w:p>
    <w:p w14:paraId="6C3C2D97">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15、中标人需每年开展不少于1次的校园保安安全培训，培训模式包含但不限于现场讲座、多媒体授课、现场实操等方式。</w:t>
      </w:r>
    </w:p>
    <w:p w14:paraId="5BADE6A6">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w:t>
      </w:r>
      <w:r>
        <w:rPr>
          <w:rFonts w:asciiTheme="minorEastAsia" w:hAnsiTheme="minorEastAsia" w:cstheme="minorEastAsia"/>
          <w:b/>
          <w:bCs/>
          <w:color w:val="000000" w:themeColor="text1"/>
          <w:sz w:val="24"/>
          <w:szCs w:val="24"/>
          <w14:textFill>
            <w14:solidFill>
              <w14:schemeClr w14:val="tx1"/>
            </w14:solidFill>
          </w14:textFill>
        </w:rPr>
        <w:t>项目16</w:t>
      </w:r>
      <w:r>
        <w:rPr>
          <w:rFonts w:asciiTheme="minorEastAsia" w:hAnsiTheme="minorEastAsia" w:cstheme="minorEastAsia"/>
          <w:color w:val="000000" w:themeColor="text1"/>
          <w:sz w:val="24"/>
          <w:szCs w:val="24"/>
          <w14:textFill>
            <w14:solidFill>
              <w14:schemeClr w14:val="tx1"/>
            </w14:solidFill>
          </w14:textFill>
        </w:rPr>
        <w:t>】</w:t>
      </w:r>
    </w:p>
    <w:p w14:paraId="3976649E">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16、中标人每年需有不少于2次的工作回访，通过互动交流及时完善和提高安保服务质量。</w:t>
      </w:r>
    </w:p>
    <w:p w14:paraId="0DFED3F9">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w:t>
      </w:r>
      <w:r>
        <w:rPr>
          <w:rFonts w:asciiTheme="minorEastAsia" w:hAnsiTheme="minorEastAsia" w:cstheme="minorEastAsia"/>
          <w:b/>
          <w:bCs/>
          <w:color w:val="000000" w:themeColor="text1"/>
          <w:sz w:val="24"/>
          <w:szCs w:val="24"/>
          <w14:textFill>
            <w14:solidFill>
              <w14:schemeClr w14:val="tx1"/>
            </w14:solidFill>
          </w14:textFill>
        </w:rPr>
        <w:t>项目17</w:t>
      </w:r>
      <w:r>
        <w:rPr>
          <w:rFonts w:asciiTheme="minorEastAsia" w:hAnsiTheme="minorEastAsia" w:cstheme="minorEastAsia"/>
          <w:color w:val="000000" w:themeColor="text1"/>
          <w:sz w:val="24"/>
          <w:szCs w:val="24"/>
          <w14:textFill>
            <w14:solidFill>
              <w14:schemeClr w14:val="tx1"/>
            </w14:solidFill>
          </w14:textFill>
        </w:rPr>
        <w:t>】</w:t>
      </w:r>
    </w:p>
    <w:p w14:paraId="0416B161">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17、中标人对采购人所反馈的工作问题需在双方约定的时限内及时予以处理。</w:t>
      </w:r>
    </w:p>
    <w:p w14:paraId="759F995F">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w:t>
      </w:r>
      <w:r>
        <w:rPr>
          <w:rFonts w:asciiTheme="minorEastAsia" w:hAnsiTheme="minorEastAsia" w:cstheme="minorEastAsia"/>
          <w:b/>
          <w:bCs/>
          <w:color w:val="000000" w:themeColor="text1"/>
          <w:sz w:val="24"/>
          <w:szCs w:val="24"/>
          <w14:textFill>
            <w14:solidFill>
              <w14:schemeClr w14:val="tx1"/>
            </w14:solidFill>
          </w14:textFill>
        </w:rPr>
        <w:t>项目18</w:t>
      </w:r>
      <w:r>
        <w:rPr>
          <w:rFonts w:asciiTheme="minorEastAsia" w:hAnsiTheme="minorEastAsia" w:cstheme="minorEastAsia"/>
          <w:color w:val="000000" w:themeColor="text1"/>
          <w:sz w:val="24"/>
          <w:szCs w:val="24"/>
          <w14:textFill>
            <w14:solidFill>
              <w14:schemeClr w14:val="tx1"/>
            </w14:solidFill>
          </w14:textFill>
        </w:rPr>
        <w:t>】</w:t>
      </w:r>
    </w:p>
    <w:p w14:paraId="06CBC821">
      <w:pPr>
        <w:pStyle w:val="14"/>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18、</w:t>
      </w:r>
      <w:r>
        <w:rPr>
          <w:rFonts w:asciiTheme="minorEastAsia" w:hAnsiTheme="minorEastAsia" w:cstheme="minorEastAsia"/>
          <w:sz w:val="24"/>
          <w:szCs w:val="24"/>
        </w:rPr>
        <w:t>在签订合同之后，中标人要求解除合同的，视为中标人违约，中标人违约对招标人造成的损失，中标人需承担相应的赔偿责任。</w:t>
      </w:r>
    </w:p>
    <w:p w14:paraId="52C93BC8">
      <w:pPr>
        <w:pStyle w:val="14"/>
        <w:widowControl w:val="0"/>
        <w:ind w:firstLine="480" w:firstLineChars="200"/>
        <w:rPr>
          <w:rFonts w:asciiTheme="minorEastAsia" w:hAnsiTheme="minorEastAsia" w:cstheme="minorEastAsia"/>
          <w:color w:val="000000" w:themeColor="text1"/>
          <w:sz w:val="24"/>
          <w:szCs w:val="24"/>
          <w14:textFill>
            <w14:solidFill>
              <w14:schemeClr w14:val="tx1"/>
            </w14:solidFill>
          </w14:textFill>
        </w:rPr>
      </w:pPr>
      <w:r>
        <w:rPr>
          <w:rFonts w:asciiTheme="minorEastAsia" w:hAnsiTheme="minorEastAsia" w:cstheme="minorEastAsia"/>
          <w:color w:val="000000" w:themeColor="text1"/>
          <w:sz w:val="24"/>
          <w:szCs w:val="24"/>
          <w14:textFill>
            <w14:solidFill>
              <w14:schemeClr w14:val="tx1"/>
            </w14:solidFill>
          </w14:textFill>
        </w:rPr>
        <w:t>【</w:t>
      </w:r>
      <w:r>
        <w:rPr>
          <w:rFonts w:asciiTheme="minorEastAsia" w:hAnsiTheme="minorEastAsia" w:cstheme="minorEastAsia"/>
          <w:b/>
          <w:bCs/>
          <w:color w:val="000000" w:themeColor="text1"/>
          <w:sz w:val="24"/>
          <w:szCs w:val="24"/>
          <w14:textFill>
            <w14:solidFill>
              <w14:schemeClr w14:val="tx1"/>
            </w14:solidFill>
          </w14:textFill>
        </w:rPr>
        <w:t>项目19</w:t>
      </w:r>
      <w:r>
        <w:rPr>
          <w:rFonts w:asciiTheme="minorEastAsia" w:hAnsiTheme="minorEastAsia" w:cstheme="minorEastAsia"/>
          <w:color w:val="000000" w:themeColor="text1"/>
          <w:sz w:val="24"/>
          <w:szCs w:val="24"/>
          <w14:textFill>
            <w14:solidFill>
              <w14:schemeClr w14:val="tx1"/>
            </w14:solidFill>
          </w14:textFill>
        </w:rPr>
        <w:t>】</w:t>
      </w:r>
    </w:p>
    <w:p w14:paraId="0D073E6D">
      <w:pPr>
        <w:pStyle w:val="14"/>
        <w:widowControl w:val="0"/>
        <w:ind w:firstLine="480"/>
        <w:jc w:val="both"/>
        <w:rPr>
          <w:rFonts w:asciiTheme="minorEastAsia" w:hAnsiTheme="minorEastAsia" w:cstheme="minorEastAsia"/>
          <w:sz w:val="24"/>
          <w:szCs w:val="24"/>
        </w:rPr>
      </w:pPr>
      <w:r>
        <w:rPr>
          <w:rFonts w:asciiTheme="minorEastAsia" w:hAnsiTheme="minorEastAsia" w:cstheme="minorEastAsia"/>
          <w:color w:val="000000" w:themeColor="text1"/>
          <w:sz w:val="24"/>
          <w:szCs w:val="24"/>
          <w14:textFill>
            <w14:solidFill>
              <w14:schemeClr w14:val="tx1"/>
            </w14:solidFill>
          </w14:textFill>
        </w:rPr>
        <w:t>19、</w:t>
      </w:r>
      <w:r>
        <w:rPr>
          <w:rFonts w:asciiTheme="minorEastAsia" w:hAnsiTheme="minorEastAsia" w:cstheme="minorEastAsia"/>
          <w:sz w:val="24"/>
          <w:szCs w:val="24"/>
        </w:rPr>
        <w:t>本项目不允许中标人以任何名义和理由进行转包、分包，如有发现，招标人有权单方终止合同，并视中标人违约。中标人违约对招标人造成的损失，中标人需承担相应的赔偿责任并追究其相关法律责任。</w:t>
      </w:r>
    </w:p>
    <w:p w14:paraId="69F29C1C">
      <w:pPr>
        <w:pStyle w:val="14"/>
        <w:ind w:firstLine="480" w:firstLineChars="200"/>
        <w:rPr>
          <w:rFonts w:asciiTheme="minorEastAsia" w:hAnsiTheme="minorEastAsia" w:cstheme="minorEastAsia"/>
          <w:b/>
          <w:sz w:val="24"/>
          <w:szCs w:val="24"/>
        </w:rPr>
      </w:pPr>
      <w:r>
        <w:rPr>
          <w:rFonts w:asciiTheme="minorEastAsia" w:hAnsiTheme="minorEastAsia" w:cstheme="minorEastAsia"/>
          <w:color w:val="000000" w:themeColor="text1"/>
          <w:sz w:val="24"/>
          <w:szCs w:val="24"/>
          <w14:textFill>
            <w14:solidFill>
              <w14:schemeClr w14:val="tx1"/>
            </w14:solidFill>
          </w14:textFill>
        </w:rPr>
        <w:t>【</w:t>
      </w:r>
      <w:r>
        <w:rPr>
          <w:rFonts w:asciiTheme="minorEastAsia" w:hAnsiTheme="minorEastAsia" w:cstheme="minorEastAsia"/>
          <w:b/>
          <w:bCs/>
          <w:color w:val="000000" w:themeColor="text1"/>
          <w:sz w:val="24"/>
          <w:szCs w:val="24"/>
          <w14:textFill>
            <w14:solidFill>
              <w14:schemeClr w14:val="tx1"/>
            </w14:solidFill>
          </w14:textFill>
        </w:rPr>
        <w:t>项目20</w:t>
      </w:r>
      <w:r>
        <w:rPr>
          <w:rFonts w:asciiTheme="minorEastAsia" w:hAnsiTheme="minorEastAsia" w:cstheme="minorEastAsia"/>
          <w:color w:val="000000" w:themeColor="text1"/>
          <w:sz w:val="24"/>
          <w:szCs w:val="24"/>
          <w14:textFill>
            <w14:solidFill>
              <w14:schemeClr w14:val="tx1"/>
            </w14:solidFill>
          </w14:textFill>
        </w:rPr>
        <w:t>】</w:t>
      </w:r>
    </w:p>
    <w:p w14:paraId="1B5BC713">
      <w:pPr>
        <w:pStyle w:val="14"/>
        <w:ind w:firstLine="480"/>
        <w:jc w:val="both"/>
        <w:rPr>
          <w:rFonts w:asciiTheme="minorEastAsia" w:hAnsiTheme="minorEastAsia" w:cstheme="minorEastAsia"/>
          <w:sz w:val="24"/>
          <w:szCs w:val="24"/>
        </w:rPr>
      </w:pPr>
      <w:r>
        <w:rPr>
          <w:rFonts w:asciiTheme="minorEastAsia" w:hAnsiTheme="minorEastAsia" w:cstheme="minorEastAsia"/>
          <w:sz w:val="24"/>
          <w:szCs w:val="24"/>
        </w:rPr>
        <w:t>20、除招标文件另有规定外，若出现有关法律、法规和规章有强制性规定但招标文件未列明的情形，则投标人应按照有关法律、法规和规章强制性规定执行。</w:t>
      </w:r>
    </w:p>
    <w:p w14:paraId="2AF0E2C5">
      <w:pPr>
        <w:rPr>
          <w:rFonts w:hint="eastAsia" w:asciiTheme="minorEastAsia" w:hAnsiTheme="minorEastAsia" w:cstheme="minorEastAsia"/>
          <w:sz w:val="24"/>
          <w:szCs w:val="24"/>
        </w:rPr>
      </w:pPr>
      <w:r>
        <w:rPr>
          <w:rFonts w:hint="eastAsia" w:asciiTheme="minorEastAsia" w:hAnsiTheme="minorEastAsia" w:cstheme="minorEastAsia"/>
          <w:sz w:val="24"/>
          <w:szCs w:val="24"/>
        </w:rPr>
        <w:br w:type="page"/>
      </w:r>
    </w:p>
    <w:p w14:paraId="76386240">
      <w:pPr>
        <w:jc w:val="center"/>
        <w:outlineLvl w:val="0"/>
        <w:rPr>
          <w:rFonts w:hint="eastAsia" w:asciiTheme="minorEastAsia" w:hAnsiTheme="minorEastAsia" w:cstheme="minorEastAsia"/>
          <w:b/>
          <w:bCs/>
          <w:color w:val="000000" w:themeColor="text1"/>
          <w:kern w:val="0"/>
          <w:sz w:val="44"/>
          <w:szCs w:val="44"/>
          <w14:textFill>
            <w14:solidFill>
              <w14:schemeClr w14:val="tx1"/>
            </w14:solidFill>
          </w14:textFill>
        </w:rPr>
      </w:pPr>
      <w:bookmarkStart w:id="8" w:name="_Toc219362537"/>
      <w:r>
        <w:rPr>
          <w:rFonts w:hint="eastAsia" w:asciiTheme="minorEastAsia" w:hAnsiTheme="minorEastAsia" w:cstheme="minorEastAsia"/>
          <w:b/>
          <w:bCs/>
          <w:sz w:val="44"/>
          <w:szCs w:val="44"/>
        </w:rPr>
        <w:t xml:space="preserve">第五章  </w:t>
      </w:r>
      <w:r>
        <w:rPr>
          <w:rFonts w:hint="eastAsia" w:asciiTheme="minorEastAsia" w:hAnsiTheme="minorEastAsia" w:cstheme="minorEastAsia"/>
          <w:b/>
          <w:bCs/>
          <w:color w:val="000000" w:themeColor="text1"/>
          <w:kern w:val="0"/>
          <w:sz w:val="44"/>
          <w:szCs w:val="44"/>
          <w14:textFill>
            <w14:solidFill>
              <w14:schemeClr w14:val="tx1"/>
            </w14:solidFill>
          </w14:textFill>
        </w:rPr>
        <w:t>保安劳务派遣合同</w:t>
      </w:r>
      <w:bookmarkEnd w:id="8"/>
    </w:p>
    <w:p w14:paraId="6C1E246A">
      <w:pPr>
        <w:rPr>
          <w:rFonts w:hint="eastAsia" w:asciiTheme="minorEastAsia" w:hAnsiTheme="minorEastAsia" w:cstheme="minorEastAsia"/>
          <w:sz w:val="24"/>
          <w:szCs w:val="24"/>
        </w:rPr>
      </w:pPr>
    </w:p>
    <w:p w14:paraId="5B67D764">
      <w:pPr>
        <w:spacing w:line="360" w:lineRule="auto"/>
        <w:ind w:firstLine="482" w:firstLineChars="200"/>
        <w:rPr>
          <w:rFonts w:hint="eastAsia" w:asciiTheme="minorEastAsia" w:hAnsiTheme="minorEastAsia" w:cstheme="minorEastAsia"/>
          <w:sz w:val="24"/>
          <w:szCs w:val="24"/>
        </w:rPr>
      </w:pPr>
      <w:r>
        <w:rPr>
          <w:rFonts w:hint="eastAsia" w:asciiTheme="minorEastAsia" w:hAnsiTheme="minorEastAsia" w:cstheme="minorEastAsia"/>
          <w:b/>
          <w:bCs/>
          <w:sz w:val="24"/>
          <w:szCs w:val="24"/>
        </w:rPr>
        <w:t>合同编制说明：</w:t>
      </w:r>
      <w:r>
        <w:rPr>
          <w:rFonts w:hint="eastAsia" w:asciiTheme="minorEastAsia" w:hAnsiTheme="minorEastAsia" w:cstheme="minorEastAsia"/>
          <w:sz w:val="24"/>
          <w:szCs w:val="24"/>
        </w:rPr>
        <w:t>本合同依据2019年3月15日“福清市教育局关于印发《保安劳务派遣合同》（参考范本）的通知”编制。</w:t>
      </w:r>
    </w:p>
    <w:p w14:paraId="39BEEBEC">
      <w:pPr>
        <w:spacing w:after="156" w:afterLines="50"/>
        <w:jc w:val="center"/>
        <w:rPr>
          <w:rFonts w:hint="eastAsia" w:asciiTheme="minorEastAsia" w:hAnsiTheme="minorEastAsia" w:cstheme="minorEastAsia"/>
          <w:color w:val="000000"/>
          <w:sz w:val="30"/>
          <w:szCs w:val="30"/>
        </w:rPr>
      </w:pPr>
      <w:r>
        <w:rPr>
          <w:rFonts w:hint="eastAsia" w:asciiTheme="minorEastAsia" w:hAnsiTheme="minorEastAsia" w:cstheme="minorEastAsia"/>
          <w:b/>
          <w:bCs/>
          <w:color w:val="000000"/>
          <w:sz w:val="30"/>
          <w:szCs w:val="30"/>
        </w:rPr>
        <w:t>保安劳务派遣合同</w:t>
      </w:r>
    </w:p>
    <w:p w14:paraId="6C6D9958">
      <w:pPr>
        <w:rPr>
          <w:rFonts w:hint="eastAsia" w:asciiTheme="minorEastAsia" w:hAnsiTheme="minorEastAsia" w:cstheme="minorEastAsia"/>
          <w:b/>
          <w:color w:val="000000"/>
          <w:sz w:val="24"/>
          <w:szCs w:val="24"/>
        </w:rPr>
      </w:pPr>
      <w:r>
        <w:rPr>
          <w:rFonts w:hint="eastAsia" w:asciiTheme="minorEastAsia" w:hAnsiTheme="minorEastAsia" w:cstheme="minorEastAsia"/>
          <w:b/>
          <w:color w:val="000000"/>
          <w:sz w:val="24"/>
          <w:szCs w:val="24"/>
        </w:rPr>
        <w:t>派遣单位（以下简称甲方）：</w:t>
      </w:r>
    </w:p>
    <w:p w14:paraId="43A0B24A">
      <w:pPr>
        <w:spacing w:before="156" w:beforeLines="50" w:after="156" w:afterLines="50"/>
        <w:rPr>
          <w:rFonts w:hint="eastAsia" w:asciiTheme="minorEastAsia" w:hAnsiTheme="minorEastAsia" w:cstheme="minorEastAsia"/>
          <w:b/>
          <w:color w:val="000000"/>
          <w:sz w:val="24"/>
          <w:szCs w:val="24"/>
        </w:rPr>
      </w:pPr>
      <w:r>
        <w:rPr>
          <w:rFonts w:hint="eastAsia" w:asciiTheme="minorEastAsia" w:hAnsiTheme="minorEastAsia" w:cstheme="minorEastAsia"/>
          <w:b/>
          <w:color w:val="000000"/>
          <w:sz w:val="24"/>
          <w:szCs w:val="24"/>
        </w:rPr>
        <w:t>用人单位（以下简称乙方）：</w:t>
      </w:r>
    </w:p>
    <w:p w14:paraId="06E49B53">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甲乙双方根据《中华人民共和国合同法》《中华人民共和国劳动法》《中华人民共和国保安服务管理条例》、公安部《实施条例办法》和相关法律法规，本着诚实信用、平等互利的原则，经双方友好协商，就甲方为乙方提供保安服务事项达成一致意见，共同签订本合同。</w:t>
      </w:r>
    </w:p>
    <w:p w14:paraId="0B277BD9">
      <w:pPr>
        <w:spacing w:after="156" w:afterLines="50"/>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甲方根据乙方的安全服务工作要求向乙方派驻保安员，甲方应当按照甲乙双方所确认目标、区域的岗位职责要求及双方对保安工作的相关管理规定进行严格要求，执行相应的安全防范工作任务，承担相应的保安服务责任，防范和制止损害乙方安全的行为和事件发生，维护乙方的安全和秩序。</w:t>
      </w:r>
    </w:p>
    <w:p w14:paraId="04C6EC42">
      <w:pPr>
        <w:numPr>
          <w:ilvl w:val="0"/>
          <w:numId w:val="1"/>
        </w:numPr>
        <w:ind w:firstLine="482" w:firstLineChars="200"/>
        <w:rPr>
          <w:rFonts w:hint="eastAsia"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rPr>
        <w:t>聘用保安员的数量、服务期限和服务地点</w:t>
      </w:r>
    </w:p>
    <w:p w14:paraId="5E624AD6">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1.甲方派遣到乙方单位持有保安员证保安员共  名。</w:t>
      </w:r>
    </w:p>
    <w:p w14:paraId="7BDDC9AE">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2.保安工作服务期限为：</w:t>
      </w:r>
      <w:r>
        <w:rPr>
          <w:rFonts w:hint="eastAsia" w:asciiTheme="minorEastAsia" w:hAnsiTheme="minorEastAsia" w:cstheme="minorEastAsia"/>
          <w:color w:val="000000"/>
          <w:sz w:val="24"/>
          <w:szCs w:val="24"/>
          <w:u w:val="single"/>
        </w:rPr>
        <w:t xml:space="preserve">    </w:t>
      </w:r>
      <w:r>
        <w:rPr>
          <w:rFonts w:hint="eastAsia" w:asciiTheme="minorEastAsia" w:hAnsiTheme="minorEastAsia" w:cstheme="minorEastAsia"/>
          <w:color w:val="000000"/>
          <w:sz w:val="24"/>
          <w:szCs w:val="24"/>
        </w:rPr>
        <w:t>年，自</w:t>
      </w:r>
      <w:r>
        <w:rPr>
          <w:rFonts w:hint="eastAsia" w:asciiTheme="minorEastAsia" w:hAnsiTheme="minorEastAsia" w:cstheme="minorEastAsia"/>
          <w:bCs/>
          <w:color w:val="000000"/>
          <w:sz w:val="24"/>
          <w:szCs w:val="24"/>
          <w:u w:val="single"/>
        </w:rPr>
        <w:t xml:space="preserve">      </w:t>
      </w:r>
      <w:r>
        <w:rPr>
          <w:rFonts w:hint="eastAsia" w:asciiTheme="minorEastAsia" w:hAnsiTheme="minorEastAsia" w:cstheme="minorEastAsia"/>
          <w:color w:val="000000"/>
          <w:sz w:val="24"/>
          <w:szCs w:val="24"/>
        </w:rPr>
        <w:t>年</w:t>
      </w:r>
      <w:r>
        <w:rPr>
          <w:rFonts w:hint="eastAsia" w:asciiTheme="minorEastAsia" w:hAnsiTheme="minorEastAsia" w:cstheme="minorEastAsia"/>
          <w:color w:val="000000"/>
          <w:sz w:val="24"/>
          <w:szCs w:val="24"/>
          <w:u w:val="single"/>
        </w:rPr>
        <w:t xml:space="preserve">  </w:t>
      </w:r>
      <w:r>
        <w:rPr>
          <w:rFonts w:hint="eastAsia" w:asciiTheme="minorEastAsia" w:hAnsiTheme="minorEastAsia" w:cstheme="minorEastAsia"/>
          <w:color w:val="000000"/>
          <w:sz w:val="24"/>
          <w:szCs w:val="24"/>
        </w:rPr>
        <w:t>月</w:t>
      </w:r>
      <w:r>
        <w:rPr>
          <w:rFonts w:hint="eastAsia" w:asciiTheme="minorEastAsia" w:hAnsiTheme="minorEastAsia" w:cstheme="minorEastAsia"/>
          <w:color w:val="000000"/>
          <w:sz w:val="24"/>
          <w:szCs w:val="24"/>
          <w:u w:val="single"/>
        </w:rPr>
        <w:t xml:space="preserve">  </w:t>
      </w:r>
      <w:r>
        <w:rPr>
          <w:rFonts w:hint="eastAsia" w:asciiTheme="minorEastAsia" w:hAnsiTheme="minorEastAsia" w:cstheme="minorEastAsia"/>
          <w:color w:val="000000"/>
          <w:sz w:val="24"/>
          <w:szCs w:val="24"/>
        </w:rPr>
        <w:t>日起至</w:t>
      </w:r>
      <w:r>
        <w:rPr>
          <w:rFonts w:hint="eastAsia" w:asciiTheme="minorEastAsia" w:hAnsiTheme="minorEastAsia" w:cstheme="minorEastAsia"/>
          <w:color w:val="000000"/>
          <w:sz w:val="24"/>
          <w:szCs w:val="24"/>
          <w:u w:val="single"/>
        </w:rPr>
        <w:t xml:space="preserve">    </w:t>
      </w:r>
      <w:r>
        <w:rPr>
          <w:rFonts w:hint="eastAsia" w:asciiTheme="minorEastAsia" w:hAnsiTheme="minorEastAsia" w:cstheme="minorEastAsia"/>
          <w:color w:val="000000"/>
          <w:sz w:val="24"/>
          <w:szCs w:val="24"/>
        </w:rPr>
        <w:t>年</w:t>
      </w:r>
      <w:r>
        <w:rPr>
          <w:rFonts w:hint="eastAsia" w:asciiTheme="minorEastAsia" w:hAnsiTheme="minorEastAsia" w:cstheme="minorEastAsia"/>
          <w:color w:val="000000"/>
          <w:sz w:val="24"/>
          <w:szCs w:val="24"/>
          <w:u w:val="single"/>
        </w:rPr>
        <w:t xml:space="preserve">  </w:t>
      </w:r>
      <w:r>
        <w:rPr>
          <w:rFonts w:hint="eastAsia" w:asciiTheme="minorEastAsia" w:hAnsiTheme="minorEastAsia" w:cstheme="minorEastAsia"/>
          <w:color w:val="000000"/>
          <w:sz w:val="24"/>
          <w:szCs w:val="24"/>
        </w:rPr>
        <w:t>月</w:t>
      </w:r>
      <w:r>
        <w:rPr>
          <w:rFonts w:hint="eastAsia" w:asciiTheme="minorEastAsia" w:hAnsiTheme="minorEastAsia" w:cstheme="minorEastAsia"/>
          <w:color w:val="000000"/>
          <w:sz w:val="24"/>
          <w:szCs w:val="24"/>
          <w:u w:val="single"/>
        </w:rPr>
        <w:t xml:space="preserve">  </w:t>
      </w:r>
      <w:r>
        <w:rPr>
          <w:rFonts w:hint="eastAsia" w:asciiTheme="minorEastAsia" w:hAnsiTheme="minorEastAsia" w:cstheme="minorEastAsia"/>
          <w:color w:val="000000"/>
          <w:sz w:val="24"/>
          <w:szCs w:val="24"/>
        </w:rPr>
        <w:t>日止。</w:t>
      </w:r>
    </w:p>
    <w:p w14:paraId="068F2588">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3.保安工作服务地点学校及周边范围。</w:t>
      </w:r>
    </w:p>
    <w:p w14:paraId="3C9F75B3">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4.甲方向乙方派遣保安员具体姓名、年龄详见花名册。</w:t>
      </w:r>
    </w:p>
    <w:p w14:paraId="4C731CB5">
      <w:pPr>
        <w:ind w:firstLine="360" w:firstLineChars="150"/>
        <w:rPr>
          <w:rFonts w:hint="eastAsia" w:asciiTheme="minorEastAsia" w:hAnsiTheme="minorEastAsia" w:cstheme="minorEastAsia"/>
          <w:color w:val="000000"/>
          <w:sz w:val="24"/>
          <w:szCs w:val="24"/>
          <w:u w:val="single"/>
        </w:rPr>
      </w:pPr>
      <w:r>
        <w:rPr>
          <w:rFonts w:hint="eastAsia" w:asciiTheme="minorEastAsia" w:hAnsiTheme="minorEastAsia" w:cstheme="minorEastAsia"/>
          <w:color w:val="000000"/>
          <w:sz w:val="24"/>
          <w:szCs w:val="24"/>
        </w:rPr>
        <w:t>合同期内，若有保安人员变动，甲方须向乙方提供新到任保安员花名册并经甲乙双方盖章确认作为本合同附件。</w:t>
      </w:r>
    </w:p>
    <w:p w14:paraId="77212CEF">
      <w:pPr>
        <w:numPr>
          <w:ilvl w:val="0"/>
          <w:numId w:val="1"/>
        </w:numPr>
        <w:ind w:firstLine="482" w:firstLineChars="200"/>
        <w:rPr>
          <w:rFonts w:hint="eastAsia"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rPr>
        <w:t>劳务派遣费用及承担</w:t>
      </w:r>
    </w:p>
    <w:p w14:paraId="4EC5BD37">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1.派遣费用包括：</w:t>
      </w:r>
    </w:p>
    <w:p w14:paraId="12F8D281">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（1）派遣保安员的工资；</w:t>
      </w:r>
    </w:p>
    <w:p w14:paraId="6EB06B70">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（2）为派遣保安员交纳的社会保险；</w:t>
      </w:r>
    </w:p>
    <w:p w14:paraId="011699F5">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（3）劳务派遣的服务管理费用；</w:t>
      </w:r>
    </w:p>
    <w:p w14:paraId="5B1CFFA1">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（4）保安员超时及法定节假日加班工资，上述费用以综合方式每人每月合计人民币元整，其中保安员工资元由甲方发放。</w:t>
      </w:r>
    </w:p>
    <w:p w14:paraId="0287A31A">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2.甲方必须与其所派遣的保安员签订劳动合同，并按照其与派遣保安员签订的《劳动合同》约定为其办理及交纳工伤保险及相关社保费用。</w:t>
      </w:r>
    </w:p>
    <w:p w14:paraId="2888D2B2">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3.甲方应当依法用工（保安员）。</w:t>
      </w:r>
    </w:p>
    <w:p w14:paraId="2407BDA0">
      <w:pPr>
        <w:numPr>
          <w:ilvl w:val="0"/>
          <w:numId w:val="1"/>
        </w:numPr>
        <w:ind w:firstLine="482" w:firstLineChars="200"/>
        <w:rPr>
          <w:rFonts w:hint="eastAsia"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rPr>
        <w:t>派遣费用的支付</w:t>
      </w:r>
    </w:p>
    <w:p w14:paraId="58026E21">
      <w:pPr>
        <w:tabs>
          <w:tab w:val="left" w:pos="312"/>
        </w:tabs>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1.甲方向乙方派遣保安员按每人每月</w:t>
      </w:r>
      <w:r>
        <w:rPr>
          <w:rFonts w:hint="eastAsia" w:asciiTheme="minorEastAsia" w:hAnsiTheme="minorEastAsia" w:cstheme="minorEastAsia"/>
          <w:color w:val="000000"/>
          <w:sz w:val="24"/>
          <w:szCs w:val="24"/>
          <w:u w:val="single"/>
        </w:rPr>
        <w:t xml:space="preserve">      </w:t>
      </w:r>
      <w:r>
        <w:rPr>
          <w:rFonts w:hint="eastAsia" w:asciiTheme="minorEastAsia" w:hAnsiTheme="minorEastAsia" w:cstheme="minorEastAsia"/>
          <w:color w:val="000000"/>
          <w:sz w:val="24"/>
          <w:szCs w:val="24"/>
        </w:rPr>
        <w:t>元标准收取派遣服务费用。</w:t>
      </w:r>
    </w:p>
    <w:p w14:paraId="7047BB02">
      <w:pPr>
        <w:tabs>
          <w:tab w:val="left" w:pos="312"/>
        </w:tabs>
        <w:ind w:firstLine="480" w:firstLineChars="200"/>
        <w:rPr>
          <w:rFonts w:hint="eastAsia" w:asciiTheme="minorEastAsia" w:hAnsiTheme="minorEastAsia" w:cstheme="minorEastAsia"/>
          <w:bCs/>
          <w:color w:val="000000"/>
          <w:sz w:val="24"/>
          <w:szCs w:val="24"/>
        </w:rPr>
      </w:pPr>
      <w:r>
        <w:rPr>
          <w:rFonts w:hint="eastAsia" w:asciiTheme="minorEastAsia" w:hAnsiTheme="minorEastAsia" w:cstheme="minorEastAsia"/>
          <w:sz w:val="24"/>
          <w:szCs w:val="24"/>
        </w:rPr>
        <w:t>2.甲方在每月的10日后向乙方出具正式税务电子发票，乙方在当月的月底前将保安员考勤表、工资表发送给甲方，并将相关款项汇至甲方账户；甲方在收到乙方的考勤表、工资表和款项后，于每月的5号前发放上一个月的保安员工资。</w:t>
      </w:r>
      <w:r>
        <w:rPr>
          <w:rFonts w:hint="eastAsia" w:asciiTheme="minorEastAsia" w:hAnsiTheme="minorEastAsia" w:cstheme="minorEastAsia"/>
          <w:bCs/>
          <w:color w:val="000000"/>
          <w:sz w:val="24"/>
          <w:szCs w:val="24"/>
        </w:rPr>
        <w:t>甲方开户银行：</w:t>
      </w:r>
      <w:r>
        <w:rPr>
          <w:rFonts w:hint="eastAsia" w:asciiTheme="minorEastAsia" w:hAnsiTheme="minorEastAsia" w:cstheme="minorEastAsia"/>
          <w:bCs/>
          <w:color w:val="000000"/>
          <w:sz w:val="24"/>
          <w:szCs w:val="24"/>
          <w:u w:val="single"/>
        </w:rPr>
        <w:t xml:space="preserve">              </w:t>
      </w:r>
      <w:r>
        <w:rPr>
          <w:rFonts w:hint="eastAsia" w:asciiTheme="minorEastAsia" w:hAnsiTheme="minorEastAsia" w:cstheme="minorEastAsia"/>
          <w:bCs/>
          <w:color w:val="000000"/>
          <w:sz w:val="24"/>
          <w:szCs w:val="24"/>
        </w:rPr>
        <w:t>，账号：</w:t>
      </w:r>
      <w:r>
        <w:rPr>
          <w:rFonts w:hint="eastAsia" w:asciiTheme="minorEastAsia" w:hAnsiTheme="minorEastAsia" w:cstheme="minorEastAsia"/>
          <w:bCs/>
          <w:color w:val="000000"/>
          <w:sz w:val="24"/>
          <w:szCs w:val="24"/>
          <w:u w:val="single"/>
        </w:rPr>
        <w:t xml:space="preserve">                </w:t>
      </w:r>
      <w:r>
        <w:rPr>
          <w:rFonts w:hint="eastAsia" w:asciiTheme="minorEastAsia" w:hAnsiTheme="minorEastAsia" w:cstheme="minorEastAsia"/>
          <w:bCs/>
          <w:color w:val="000000"/>
          <w:sz w:val="24"/>
          <w:szCs w:val="24"/>
        </w:rPr>
        <w:t>，户名：</w:t>
      </w:r>
      <w:r>
        <w:rPr>
          <w:rFonts w:hint="eastAsia" w:asciiTheme="minorEastAsia" w:hAnsiTheme="minorEastAsia" w:cstheme="minorEastAsia"/>
          <w:bCs/>
          <w:color w:val="000000"/>
          <w:sz w:val="24"/>
          <w:szCs w:val="24"/>
          <w:u w:val="single"/>
        </w:rPr>
        <w:t xml:space="preserve">              。</w:t>
      </w:r>
    </w:p>
    <w:p w14:paraId="0ADE1F76">
      <w:pPr>
        <w:tabs>
          <w:tab w:val="left" w:pos="312"/>
        </w:tabs>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sz w:val="24"/>
          <w:szCs w:val="24"/>
        </w:rPr>
        <w:t>3.为确保保安员工资及时准确无误发放到位，双方各派专人负责此项工作，甲方单位负责人及联系电话：</w:t>
      </w:r>
      <w:r>
        <w:rPr>
          <w:rFonts w:hint="eastAsia" w:asciiTheme="minorEastAsia" w:hAnsiTheme="minorEastAsia" w:cstheme="minorEastAsia"/>
          <w:sz w:val="24"/>
          <w:szCs w:val="24"/>
          <w:u w:val="single"/>
        </w:rPr>
        <w:t xml:space="preserve">                   </w:t>
      </w:r>
      <w:r>
        <w:rPr>
          <w:rFonts w:hint="eastAsia" w:asciiTheme="minorEastAsia" w:hAnsiTheme="minorEastAsia" w:cstheme="minorEastAsia"/>
          <w:sz w:val="24"/>
          <w:szCs w:val="24"/>
        </w:rPr>
        <w:t>，乙方单位负责人及联系电话：</w:t>
      </w:r>
      <w:r>
        <w:rPr>
          <w:rFonts w:hint="eastAsia" w:asciiTheme="minorEastAsia" w:hAnsiTheme="minorEastAsia" w:cstheme="minorEastAsia"/>
          <w:sz w:val="24"/>
          <w:szCs w:val="24"/>
          <w:u w:val="single"/>
        </w:rPr>
        <w:t xml:space="preserve">               </w:t>
      </w:r>
      <w:r>
        <w:rPr>
          <w:rFonts w:hint="eastAsia" w:asciiTheme="minorEastAsia" w:hAnsiTheme="minorEastAsia" w:cstheme="minorEastAsia"/>
          <w:sz w:val="24"/>
          <w:szCs w:val="24"/>
        </w:rPr>
        <w:t>。一方负责人如有变动，需及时通知对方。</w:t>
      </w:r>
    </w:p>
    <w:p w14:paraId="06699C5B">
      <w:pPr>
        <w:numPr>
          <w:ilvl w:val="0"/>
          <w:numId w:val="1"/>
        </w:numPr>
        <w:ind w:firstLine="482" w:firstLineChars="200"/>
        <w:rPr>
          <w:rFonts w:hint="eastAsia"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rPr>
        <w:t>派遣保安员的岗位职责及工作时间</w:t>
      </w:r>
    </w:p>
    <w:p w14:paraId="1CA0022A">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1.甲方保安员的执勤岗位在本校及校门口周边，负责门卫执勤工作维持校门口秩序，对进出的人员、车辆、物品进行检查登记，预防和制止外来人员违规进入校园实施违法犯罪活动，维护校园及周边的治安秩序。</w:t>
      </w:r>
    </w:p>
    <w:p w14:paraId="417FB417">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2.门卫工作负责对外来人员、车辆、物资进入的登记、询问及联络事宜，提供热情的服务。同时，按照“预防为主”的原则加强门卫管理，对进入辖区的外来人员必须严格把关方可放行。</w:t>
      </w:r>
    </w:p>
    <w:p w14:paraId="5B2C9DFC">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3.保安员要遵守乙方的各项规章制度，及时劝阻、制止无关人员进入辖区，对发现的可疑情况要及时处置并向乙方领导报告。同时配合乙方做好防火、防盗、防破坏等安全工作，对违法犯罪人员及火灾安全隐患应及时发现、及时汇报、及时报警处置，同时采取措施保护案发现场，协助公安机关侦查各类治安刑事案件，依法妥善处理服务区内的其他突发事件。</w:t>
      </w:r>
    </w:p>
    <w:p w14:paraId="59B5BF43">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4.保安人员的工作时间为幼儿园每日8小时左右，小学每日9小时左右，中学、中职学校3班制，各8小时左右。每人每日工作8小时的，每月休息4—6天，每人每日工作9小时的，每月休息6—8天。寒暑假两个月半保安工作时间每人每天一般在5.5个小时左右（含双休日），各校可根据实际情况调整要求。在以上规定时间再超时工作的，由学校直接予以适当补贴。</w:t>
      </w:r>
    </w:p>
    <w:p w14:paraId="2C774AB4">
      <w:pPr>
        <w:numPr>
          <w:ilvl w:val="0"/>
          <w:numId w:val="1"/>
        </w:numPr>
        <w:ind w:firstLine="482" w:firstLineChars="200"/>
        <w:rPr>
          <w:rFonts w:hint="eastAsia"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rPr>
        <w:t>甲方的权利和义务</w:t>
      </w:r>
    </w:p>
    <w:p w14:paraId="77799B4D">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1.甲方负责保安员的思想教育，对保安员日常工作每月进行不少于两次的监督、检查和具体指导。对保安员上班的工作情况进行考勤并上报校方领导作为每月核发工资的依据。</w:t>
      </w:r>
    </w:p>
    <w:p w14:paraId="0F47D6DB">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2.甲方选派的保安员必须做到政审合格、身体健康，具备初中以上文化水平，持有保安员证。</w:t>
      </w:r>
    </w:p>
    <w:p w14:paraId="520A4907">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3.甲方对日常保安工作每月进行不定时的督促、检查、指导，对选派的保安员要提供岗位技能培训，使其持证上岗以及具备与岗位工作相适应的处理问题能力。</w:t>
      </w:r>
    </w:p>
    <w:p w14:paraId="6FA07798">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4.甲方要及时向乙方反馈在工作检查中所发现的保安员违规、违纪等问题并提出相应的工作建议与意见，同时根据乙方请求撤换不称职的保安员。及时处理乙方所反映的保安员违规、违纪等行为，确保保安服务的安全、优质、高效。</w:t>
      </w:r>
    </w:p>
    <w:p w14:paraId="7A18EB31">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5.甲方对在督查、检查中所发现保安服务范围内的不安全隐患有权向乙方提出书面改进建议，乙方对甲方提出的安全整改建议应及时、认真的研究解决。</w:t>
      </w:r>
    </w:p>
    <w:p w14:paraId="2903A313">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6.保安员失职导致损失，甲方有义务承担。</w:t>
      </w:r>
    </w:p>
    <w:p w14:paraId="0B93D584">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7.甲方派遣的保安员与乙方不存在劳动关系。</w:t>
      </w:r>
    </w:p>
    <w:p w14:paraId="4172D29D">
      <w:pPr>
        <w:numPr>
          <w:ilvl w:val="0"/>
          <w:numId w:val="1"/>
        </w:numPr>
        <w:ind w:firstLine="482" w:firstLineChars="200"/>
        <w:rPr>
          <w:rFonts w:hint="eastAsia"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rPr>
        <w:t>乙方的权利和义务</w:t>
      </w:r>
    </w:p>
    <w:p w14:paraId="6D06AA92">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1.乙方有权向甲方反映保安班队存在的违规、违纪等问题，并提出相应的建议和意见。对违反相关保安岗位工作职责的保安员（经双方确认），乙方有权要求甲方立即调换。</w:t>
      </w:r>
    </w:p>
    <w:p w14:paraId="33CAA591">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2.乙方负责保安员的日常工作职责与勤务安排，确保保安员正常在岗工作，对于人员的异常变动要及时与甲方沟通交流。</w:t>
      </w:r>
    </w:p>
    <w:p w14:paraId="003E6F57">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3.乙方应尊重甲方保安员的合同权益，为甲方保安员提供必要的执勤装备以及相应的工作和生活条件，并对保安员履行工作职责的行为予以支持、配合。</w:t>
      </w:r>
    </w:p>
    <w:p w14:paraId="764210E7">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4.乙方应负责协调处理保安员在执勤当中与乙方工作人员及进入执勤区域的外来人员所发生的争议，并及时与甲方沟通交流事件的处理情况。</w:t>
      </w:r>
    </w:p>
    <w:p w14:paraId="5F8F65E1">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5.为了确保派遣保安员的录用率与岗位工作的稳定性，本着属地招收的原则，甲方委托乙方推荐保安人选，甲方根据派遣保安员的相关条件予以聘用后，统一培训，定点派遣。</w:t>
      </w:r>
    </w:p>
    <w:p w14:paraId="1B4449A0">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6.甲方派遣的保安员由乙方领导、管理、监督，并应遵守乙方的各项规章制度；如果因派遣的保安员失职、不服从乙方管理或违反乙方的规章制度，乙方有权向甲方提出处理意见或要求更换，甲方应及时核查并作出处理决定或予以更换。</w:t>
      </w:r>
    </w:p>
    <w:p w14:paraId="25C92D48">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7.甲方派遣的保安员在乙方执勤过程中，为维护乙方利益，造成人身伤亡的，由甲方承担责任。</w:t>
      </w:r>
    </w:p>
    <w:p w14:paraId="31DAF8CD">
      <w:p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8.甲方派遣的保安员执勤期间致病、致伤、致残，死亡，乙方均不承担任何责任。</w:t>
      </w:r>
    </w:p>
    <w:p w14:paraId="38879B8D">
      <w:pPr>
        <w:numPr>
          <w:ilvl w:val="0"/>
          <w:numId w:val="1"/>
        </w:num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如因国家法律、法规、政策变化涉及到本合同事项的(含教育局），本合同必须随法律、法规、政策做相应调整。</w:t>
      </w:r>
    </w:p>
    <w:p w14:paraId="45674A36">
      <w:pPr>
        <w:numPr>
          <w:ilvl w:val="0"/>
          <w:numId w:val="1"/>
        </w:num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双方应切实遵守履行本合同，任何一方均不得无故解除本合同；否则，违约方应按一年间的乙方应付保安综合费用总额的3%向对方支付违约金。</w:t>
      </w:r>
    </w:p>
    <w:p w14:paraId="2696D93A">
      <w:pPr>
        <w:numPr>
          <w:ilvl w:val="0"/>
          <w:numId w:val="1"/>
        </w:num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当甲方派遣的保安员在执业过程违规、违纪，乙方要求甲方调换的，乙方在前支付的保安综合费用余额作为调换后保安员劳务费用，同时应对本协议中的被调换保安员名字予以删除，添加新派遣保安员相关信息及派遣日期。</w:t>
      </w:r>
    </w:p>
    <w:p w14:paraId="04185739">
      <w:pPr>
        <w:numPr>
          <w:ilvl w:val="0"/>
          <w:numId w:val="1"/>
        </w:num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为提升保安员素质，推进保安员年龄低于50岁的比率，力争2026年达50%。</w:t>
      </w:r>
    </w:p>
    <w:p w14:paraId="34D6CE52">
      <w:pPr>
        <w:numPr>
          <w:ilvl w:val="0"/>
          <w:numId w:val="1"/>
        </w:num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本合同未尽事宜由双方协商解决，所订条款与本合同具有同等法律效力。</w:t>
      </w:r>
    </w:p>
    <w:p w14:paraId="2FB5E480">
      <w:pPr>
        <w:numPr>
          <w:ilvl w:val="0"/>
          <w:numId w:val="1"/>
        </w:num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本合同到期，自行终止。若乙方需要，可续签新合同。</w:t>
      </w:r>
    </w:p>
    <w:p w14:paraId="700BCBA1">
      <w:pPr>
        <w:numPr>
          <w:ilvl w:val="0"/>
          <w:numId w:val="1"/>
        </w:numPr>
        <w:ind w:firstLine="480" w:firstLineChars="20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本合同自双方签字盖章之日起生效，本合同书一式二份，甲乙双方各一份。</w:t>
      </w:r>
    </w:p>
    <w:p w14:paraId="0F8FC41F">
      <w:pPr>
        <w:numPr>
          <w:ilvl w:val="0"/>
          <w:numId w:val="1"/>
        </w:numPr>
        <w:ind w:firstLine="482" w:firstLineChars="200"/>
        <w:rPr>
          <w:rFonts w:hint="eastAsia"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rPr>
        <w:t>争议的解决：</w:t>
      </w:r>
    </w:p>
    <w:p w14:paraId="19638AA4">
      <w:pPr>
        <w:ind w:firstLine="600" w:firstLineChars="250"/>
        <w:rPr>
          <w:rFonts w:hint="eastAsia" w:asciiTheme="minorEastAsia" w:hAnsiTheme="minorEastAsia" w:cstheme="minorEastAsia"/>
          <w:b/>
          <w:bCs/>
          <w:color w:val="000000"/>
          <w:sz w:val="24"/>
          <w:szCs w:val="24"/>
        </w:rPr>
      </w:pPr>
      <w:r>
        <w:rPr>
          <w:rFonts w:hint="eastAsia" w:asciiTheme="minorEastAsia" w:hAnsiTheme="minorEastAsia" w:cstheme="minorEastAsia"/>
          <w:color w:val="000000"/>
          <w:sz w:val="24"/>
          <w:szCs w:val="24"/>
        </w:rPr>
        <w:t>1.因本合同事宜需向对方发送通知的，通知书通过邮寄方式送达至本合同载明的对方地址时，即视为已送达对方。</w:t>
      </w:r>
    </w:p>
    <w:p w14:paraId="1ACA83F5">
      <w:pPr>
        <w:ind w:firstLine="600" w:firstLineChars="25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2.因履行本合同发生的争议，由当事人协商解决，协商不成的，双方依法向合同签订地人民法院提起诉讼。</w:t>
      </w:r>
    </w:p>
    <w:p w14:paraId="66350154">
      <w:pPr>
        <w:spacing w:after="156" w:afterLines="50" w:line="360" w:lineRule="auto"/>
        <w:ind w:firstLine="361" w:firstLineChars="150"/>
        <w:rPr>
          <w:rFonts w:hint="eastAsia" w:asciiTheme="minorEastAsia" w:hAnsiTheme="minorEastAsia" w:cstheme="minorEastAsia"/>
          <w:b/>
          <w:color w:val="000000"/>
          <w:sz w:val="24"/>
          <w:szCs w:val="24"/>
        </w:rPr>
      </w:pPr>
      <w:r>
        <w:rPr>
          <w:rFonts w:hint="eastAsia" w:asciiTheme="minorEastAsia" w:hAnsiTheme="minorEastAsia" w:cstheme="minorEastAsia"/>
          <w:b/>
          <w:color w:val="000000"/>
          <w:sz w:val="24"/>
          <w:szCs w:val="24"/>
        </w:rPr>
        <w:t>甲方（盖章）：                         乙方（盖章）：</w:t>
      </w:r>
    </w:p>
    <w:p w14:paraId="1A80DD9E">
      <w:pPr>
        <w:spacing w:line="360" w:lineRule="auto"/>
        <w:ind w:firstLine="361" w:firstLineChars="150"/>
        <w:rPr>
          <w:rFonts w:hint="eastAsia" w:asciiTheme="minorEastAsia" w:hAnsiTheme="minorEastAsia" w:cstheme="minorEastAsia"/>
          <w:b/>
          <w:color w:val="000000"/>
          <w:sz w:val="24"/>
          <w:szCs w:val="24"/>
        </w:rPr>
      </w:pPr>
      <w:r>
        <w:rPr>
          <w:rFonts w:hint="eastAsia" w:asciiTheme="minorEastAsia" w:hAnsiTheme="minorEastAsia" w:cstheme="minorEastAsia"/>
          <w:b/>
          <w:color w:val="000000"/>
          <w:sz w:val="24"/>
          <w:szCs w:val="24"/>
        </w:rPr>
        <w:t xml:space="preserve">法定代表人                            法定代表人         </w:t>
      </w:r>
    </w:p>
    <w:p w14:paraId="5CC2B1AA">
      <w:pPr>
        <w:spacing w:line="360" w:lineRule="auto"/>
        <w:ind w:firstLine="361" w:firstLineChars="150"/>
        <w:rPr>
          <w:rFonts w:hint="eastAsia" w:asciiTheme="minorEastAsia" w:hAnsiTheme="minorEastAsia" w:cstheme="minorEastAsia"/>
          <w:b/>
          <w:color w:val="000000"/>
          <w:sz w:val="24"/>
          <w:szCs w:val="24"/>
        </w:rPr>
      </w:pPr>
      <w:r>
        <w:rPr>
          <w:rFonts w:hint="eastAsia" w:asciiTheme="minorEastAsia" w:hAnsiTheme="minorEastAsia" w:cstheme="minorEastAsia"/>
          <w:b/>
          <w:color w:val="000000"/>
          <w:sz w:val="24"/>
          <w:szCs w:val="24"/>
        </w:rPr>
        <w:t>或代理人（签字）：                     或代理人（签字）：</w:t>
      </w:r>
    </w:p>
    <w:p w14:paraId="3426BA99">
      <w:pPr>
        <w:spacing w:line="360" w:lineRule="auto"/>
        <w:ind w:firstLine="843" w:firstLineChars="350"/>
        <w:rPr>
          <w:rFonts w:hint="eastAsia" w:asciiTheme="minorEastAsia" w:hAnsiTheme="minorEastAsia" w:cstheme="minorEastAsia"/>
          <w:b/>
          <w:bCs/>
          <w:color w:val="000000"/>
          <w:sz w:val="24"/>
          <w:szCs w:val="24"/>
        </w:rPr>
      </w:pPr>
      <w:r>
        <w:rPr>
          <w:rFonts w:hint="eastAsia" w:asciiTheme="minorEastAsia" w:hAnsiTheme="minorEastAsia" w:cstheme="minorEastAsia"/>
          <w:b/>
          <w:color w:val="000000"/>
          <w:sz w:val="24"/>
          <w:szCs w:val="24"/>
        </w:rPr>
        <w:t>年   月   日                           年   月   日</w:t>
      </w:r>
    </w:p>
    <w:p w14:paraId="4CD15261">
      <w:pPr>
        <w:spacing w:line="360" w:lineRule="auto"/>
        <w:ind w:firstLine="482" w:firstLineChars="200"/>
        <w:rPr>
          <w:rFonts w:hint="eastAsia"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rPr>
        <w:t>合同签订地：</w:t>
      </w:r>
    </w:p>
    <w:p w14:paraId="15522211">
      <w:pPr>
        <w:spacing w:line="360" w:lineRule="auto"/>
        <w:rPr>
          <w:rFonts w:hint="eastAsia"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rPr>
        <w:br w:type="page"/>
      </w:r>
    </w:p>
    <w:p w14:paraId="0AF19CF4">
      <w:pPr>
        <w:spacing w:line="360" w:lineRule="auto"/>
        <w:jc w:val="center"/>
        <w:outlineLvl w:val="0"/>
        <w:rPr>
          <w:rFonts w:hint="eastAsia" w:asciiTheme="minorEastAsia" w:hAnsiTheme="minorEastAsia" w:cstheme="minorEastAsia"/>
          <w:b/>
          <w:bCs/>
          <w:sz w:val="44"/>
          <w:szCs w:val="44"/>
        </w:rPr>
      </w:pPr>
      <w:bookmarkStart w:id="9" w:name="_Toc219362538"/>
      <w:r>
        <w:rPr>
          <w:rFonts w:hint="eastAsia" w:asciiTheme="minorEastAsia" w:hAnsiTheme="minorEastAsia" w:cstheme="minorEastAsia"/>
          <w:b/>
          <w:bCs/>
          <w:sz w:val="44"/>
          <w:szCs w:val="44"/>
        </w:rPr>
        <w:t>第六章  投标文件格式</w:t>
      </w:r>
      <w:bookmarkEnd w:id="9"/>
    </w:p>
    <w:p w14:paraId="721EE7A6">
      <w:pPr>
        <w:pStyle w:val="14"/>
        <w:jc w:val="center"/>
        <w:rPr>
          <w:rFonts w:asciiTheme="minorEastAsia" w:hAnsiTheme="minorEastAsia" w:cstheme="minorEastAsia"/>
          <w:b/>
          <w:sz w:val="72"/>
          <w:szCs w:val="72"/>
        </w:rPr>
      </w:pPr>
    </w:p>
    <w:p w14:paraId="26A9AF30">
      <w:pPr>
        <w:pStyle w:val="14"/>
        <w:jc w:val="center"/>
        <w:rPr>
          <w:rFonts w:asciiTheme="minorEastAsia" w:hAnsiTheme="minorEastAsia" w:cstheme="minorEastAsia"/>
          <w:sz w:val="72"/>
          <w:szCs w:val="72"/>
        </w:rPr>
      </w:pPr>
      <w:bookmarkStart w:id="10" w:name="_Toc30345"/>
      <w:bookmarkStart w:id="11" w:name="_Toc22866"/>
      <w:bookmarkStart w:id="12" w:name="_Toc636"/>
      <w:bookmarkStart w:id="13" w:name="_Toc10290"/>
      <w:r>
        <w:rPr>
          <w:rFonts w:asciiTheme="minorEastAsia" w:hAnsiTheme="minorEastAsia" w:cstheme="minorEastAsia"/>
          <w:b/>
          <w:sz w:val="72"/>
          <w:szCs w:val="72"/>
        </w:rPr>
        <w:t>福清市校园保安采购投标文件</w:t>
      </w:r>
      <w:bookmarkEnd w:id="10"/>
      <w:bookmarkEnd w:id="11"/>
      <w:bookmarkEnd w:id="12"/>
      <w:bookmarkEnd w:id="13"/>
    </w:p>
    <w:p w14:paraId="56B27CDC">
      <w:pPr>
        <w:pStyle w:val="14"/>
        <w:jc w:val="center"/>
        <w:rPr>
          <w:rFonts w:asciiTheme="minorEastAsia" w:hAnsiTheme="minorEastAsia" w:cstheme="minorEastAsia"/>
          <w:b/>
          <w:sz w:val="72"/>
          <w:szCs w:val="72"/>
        </w:rPr>
      </w:pPr>
    </w:p>
    <w:p w14:paraId="186CD526">
      <w:pPr>
        <w:pStyle w:val="14"/>
        <w:jc w:val="center"/>
        <w:rPr>
          <w:rFonts w:asciiTheme="minorEastAsia" w:hAnsiTheme="minorEastAsia" w:cstheme="minorEastAsia"/>
          <w:b/>
          <w:sz w:val="72"/>
          <w:szCs w:val="72"/>
        </w:rPr>
      </w:pPr>
      <w:r>
        <w:rPr>
          <w:rFonts w:asciiTheme="minorEastAsia" w:hAnsiTheme="minorEastAsia" w:cstheme="minorEastAsia"/>
          <w:b/>
          <w:sz w:val="72"/>
          <w:szCs w:val="72"/>
        </w:rPr>
        <w:t>（正本）</w:t>
      </w:r>
    </w:p>
    <w:p w14:paraId="2239C263">
      <w:pPr>
        <w:pStyle w:val="14"/>
        <w:jc w:val="center"/>
        <w:rPr>
          <w:rFonts w:asciiTheme="minorEastAsia" w:hAnsiTheme="minorEastAsia" w:cstheme="minorEastAsia"/>
          <w:b/>
          <w:sz w:val="72"/>
          <w:szCs w:val="72"/>
        </w:rPr>
      </w:pPr>
    </w:p>
    <w:p w14:paraId="1CE3108E">
      <w:pPr>
        <w:pStyle w:val="14"/>
        <w:jc w:val="center"/>
        <w:rPr>
          <w:rFonts w:asciiTheme="minorEastAsia" w:hAnsiTheme="minorEastAsia" w:cstheme="minorEastAsia"/>
          <w:b/>
          <w:sz w:val="30"/>
          <w:szCs w:val="30"/>
          <w:u w:val="single"/>
        </w:rPr>
      </w:pPr>
      <w:r>
        <w:rPr>
          <w:rFonts w:asciiTheme="minorEastAsia" w:hAnsiTheme="minorEastAsia" w:cstheme="minorEastAsia"/>
          <w:b/>
          <w:sz w:val="30"/>
          <w:szCs w:val="30"/>
        </w:rPr>
        <w:t>项目名称：</w:t>
      </w:r>
      <w:r>
        <w:rPr>
          <w:rFonts w:hint="eastAsia" w:asciiTheme="minorEastAsia" w:hAnsiTheme="minorEastAsia" w:cstheme="minorEastAsia"/>
          <w:b/>
          <w:bCs/>
          <w:sz w:val="28"/>
          <w:szCs w:val="28"/>
          <w:u w:val="single"/>
          <w:lang w:eastAsia="zh-CN"/>
        </w:rPr>
        <w:t>福清康辉中学</w:t>
      </w:r>
      <w:r>
        <w:rPr>
          <w:rFonts w:asciiTheme="minorEastAsia" w:hAnsiTheme="minorEastAsia" w:cstheme="minorEastAsia"/>
          <w:b/>
          <w:bCs/>
          <w:sz w:val="28"/>
          <w:szCs w:val="28"/>
          <w:u w:val="single"/>
        </w:rPr>
        <w:t>2026年保安劳务派遣采购项目</w:t>
      </w:r>
    </w:p>
    <w:p w14:paraId="4DFEE117">
      <w:pPr>
        <w:pStyle w:val="14"/>
        <w:ind w:firstLine="301" w:firstLineChars="100"/>
        <w:jc w:val="center"/>
        <w:rPr>
          <w:rFonts w:asciiTheme="minorEastAsia" w:hAnsiTheme="minorEastAsia" w:cstheme="minorEastAsia"/>
          <w:b/>
          <w:sz w:val="30"/>
          <w:szCs w:val="30"/>
        </w:rPr>
      </w:pPr>
    </w:p>
    <w:p w14:paraId="460E1076">
      <w:pPr>
        <w:pStyle w:val="14"/>
        <w:jc w:val="center"/>
        <w:rPr>
          <w:rFonts w:hint="default" w:asciiTheme="minorEastAsia" w:hAnsiTheme="minorEastAsia" w:eastAsiaTheme="minorEastAsia" w:cstheme="minorEastAsia"/>
          <w:b/>
          <w:sz w:val="30"/>
          <w:szCs w:val="30"/>
          <w:lang w:val="en-US" w:eastAsia="zh-CN"/>
        </w:rPr>
      </w:pPr>
      <w:r>
        <w:rPr>
          <w:rFonts w:asciiTheme="minorEastAsia" w:hAnsiTheme="minorEastAsia" w:cstheme="minorEastAsia"/>
          <w:b/>
          <w:sz w:val="30"/>
          <w:szCs w:val="30"/>
        </w:rPr>
        <w:t>项目编号：</w:t>
      </w:r>
      <w:r>
        <w:rPr>
          <w:rFonts w:hint="eastAsia" w:ascii="宋体" w:hAnsi="宋体" w:eastAsia="宋体"/>
          <w:b/>
          <w:sz w:val="28"/>
          <w:szCs w:val="28"/>
          <w:u w:val="single"/>
          <w:lang w:val="en-US" w:eastAsia="zh-CN"/>
        </w:rPr>
        <w:t>FQKHZX2026002</w:t>
      </w:r>
    </w:p>
    <w:p w14:paraId="249A684B">
      <w:pPr>
        <w:pStyle w:val="14"/>
        <w:ind w:firstLine="300" w:firstLineChars="100"/>
        <w:jc w:val="both"/>
        <w:rPr>
          <w:rFonts w:asciiTheme="minorEastAsia" w:hAnsiTheme="minorEastAsia" w:cstheme="minorEastAsia"/>
          <w:sz w:val="30"/>
          <w:szCs w:val="30"/>
        </w:rPr>
      </w:pPr>
    </w:p>
    <w:p w14:paraId="529FCE86">
      <w:pPr>
        <w:pStyle w:val="14"/>
        <w:ind w:firstLine="300" w:firstLineChars="100"/>
        <w:jc w:val="both"/>
        <w:rPr>
          <w:rFonts w:asciiTheme="minorEastAsia" w:hAnsiTheme="minorEastAsia" w:cstheme="minorEastAsia"/>
          <w:sz w:val="30"/>
          <w:szCs w:val="30"/>
        </w:rPr>
      </w:pPr>
    </w:p>
    <w:p w14:paraId="57C2DD3E">
      <w:pPr>
        <w:pStyle w:val="14"/>
        <w:ind w:firstLine="300" w:firstLineChars="100"/>
        <w:jc w:val="both"/>
        <w:rPr>
          <w:rFonts w:asciiTheme="minorEastAsia" w:hAnsiTheme="minorEastAsia" w:cstheme="minorEastAsia"/>
          <w:sz w:val="30"/>
          <w:szCs w:val="30"/>
        </w:rPr>
      </w:pPr>
    </w:p>
    <w:p w14:paraId="69AE894F">
      <w:pPr>
        <w:pStyle w:val="14"/>
        <w:jc w:val="center"/>
        <w:rPr>
          <w:rFonts w:asciiTheme="minorEastAsia" w:hAnsiTheme="minorEastAsia" w:cstheme="minorEastAsia"/>
          <w:b/>
          <w:sz w:val="36"/>
          <w:szCs w:val="36"/>
          <w:u w:val="single"/>
        </w:rPr>
      </w:pPr>
      <w:r>
        <w:rPr>
          <w:rFonts w:asciiTheme="minorEastAsia" w:hAnsiTheme="minorEastAsia" w:cstheme="minorEastAsia"/>
          <w:b/>
          <w:sz w:val="36"/>
          <w:szCs w:val="36"/>
        </w:rPr>
        <w:t>投标人：</w:t>
      </w:r>
      <w:r>
        <w:rPr>
          <w:rFonts w:asciiTheme="minorEastAsia" w:hAnsiTheme="minorEastAsia" w:cstheme="minorEastAsia"/>
          <w:b/>
          <w:bCs/>
          <w:sz w:val="28"/>
          <w:szCs w:val="28"/>
          <w:u w:val="single"/>
        </w:rPr>
        <w:t>xxxxxxx</w:t>
      </w:r>
    </w:p>
    <w:p w14:paraId="67D68A37">
      <w:pPr>
        <w:pStyle w:val="14"/>
        <w:jc w:val="center"/>
        <w:rPr>
          <w:rFonts w:asciiTheme="minorEastAsia" w:hAnsiTheme="minorEastAsia" w:cstheme="minorEastAsia"/>
          <w:b/>
          <w:sz w:val="36"/>
          <w:szCs w:val="36"/>
          <w:u w:val="single"/>
        </w:rPr>
      </w:pPr>
    </w:p>
    <w:p w14:paraId="2C815D1D">
      <w:pPr>
        <w:pStyle w:val="14"/>
        <w:jc w:val="center"/>
        <w:rPr>
          <w:rFonts w:asciiTheme="minorEastAsia" w:hAnsiTheme="minorEastAsia" w:cstheme="minorEastAsia"/>
          <w:b/>
          <w:sz w:val="36"/>
          <w:szCs w:val="36"/>
        </w:rPr>
      </w:pPr>
      <w:r>
        <w:rPr>
          <w:rFonts w:asciiTheme="minorEastAsia" w:hAnsiTheme="minorEastAsia" w:cstheme="minorEastAsia"/>
          <w:b/>
          <w:sz w:val="36"/>
          <w:szCs w:val="36"/>
          <w:u w:val="single"/>
        </w:rPr>
        <w:t>2026</w:t>
      </w:r>
      <w:r>
        <w:rPr>
          <w:rFonts w:asciiTheme="minorEastAsia" w:hAnsiTheme="minorEastAsia" w:cstheme="minorEastAsia"/>
          <w:b/>
          <w:sz w:val="36"/>
          <w:szCs w:val="36"/>
        </w:rPr>
        <w:t>年</w:t>
      </w:r>
      <w:r>
        <w:rPr>
          <w:rFonts w:hint="eastAsia" w:asciiTheme="minorEastAsia" w:hAnsiTheme="minorEastAsia" w:cstheme="minorEastAsia"/>
          <w:b/>
          <w:sz w:val="36"/>
          <w:szCs w:val="36"/>
          <w:u w:val="single"/>
          <w:lang w:val="en-US" w:eastAsia="zh-CN"/>
        </w:rPr>
        <w:t>4</w:t>
      </w:r>
      <w:r>
        <w:rPr>
          <w:rFonts w:asciiTheme="minorEastAsia" w:hAnsiTheme="minorEastAsia" w:cstheme="minorEastAsia"/>
          <w:b/>
          <w:sz w:val="36"/>
          <w:szCs w:val="36"/>
        </w:rPr>
        <w:t>月</w:t>
      </w:r>
    </w:p>
    <w:p w14:paraId="79DDE20C">
      <w:pPr>
        <w:pStyle w:val="14"/>
        <w:jc w:val="center"/>
        <w:rPr>
          <w:rFonts w:asciiTheme="minorEastAsia" w:hAnsiTheme="minorEastAsia" w:cstheme="minorEastAsia"/>
          <w:b/>
          <w:sz w:val="36"/>
          <w:szCs w:val="36"/>
        </w:rPr>
      </w:pPr>
    </w:p>
    <w:p w14:paraId="5035CF42">
      <w:pPr>
        <w:rPr>
          <w:rFonts w:hint="eastAsia" w:asciiTheme="minorEastAsia" w:hAnsiTheme="minorEastAsia" w:cstheme="minorEastAsia"/>
          <w:b/>
          <w:sz w:val="36"/>
          <w:szCs w:val="36"/>
        </w:rPr>
      </w:pPr>
      <w:r>
        <w:rPr>
          <w:rFonts w:hint="eastAsia" w:asciiTheme="minorEastAsia" w:hAnsiTheme="minorEastAsia" w:cstheme="minorEastAsia"/>
          <w:b/>
          <w:sz w:val="36"/>
          <w:szCs w:val="36"/>
        </w:rPr>
        <w:br w:type="page"/>
      </w:r>
    </w:p>
    <w:sdt>
      <w:sdtPr>
        <w:rPr>
          <w:rFonts w:ascii="宋体" w:hAnsi="宋体" w:eastAsia="宋体"/>
          <w:szCs w:val="24"/>
        </w:rPr>
        <w:id w:val="147457181"/>
        <w:docPartObj>
          <w:docPartGallery w:val="Table of Contents"/>
          <w:docPartUnique/>
        </w:docPartObj>
      </w:sdtPr>
      <w:sdtEndPr>
        <w:rPr>
          <w:rFonts w:hint="eastAsia" w:asciiTheme="minorHAnsi" w:hAnsiTheme="minorHAnsi" w:eastAsiaTheme="minorEastAsia"/>
          <w:sz w:val="28"/>
          <w:szCs w:val="28"/>
        </w:rPr>
      </w:sdtEndPr>
      <w:sdtContent>
        <w:p w14:paraId="3B5CFC35">
          <w:pPr>
            <w:spacing w:line="360" w:lineRule="auto"/>
            <w:jc w:val="center"/>
            <w:outlineLvl w:val="0"/>
            <w:rPr>
              <w:b/>
              <w:bCs/>
              <w:sz w:val="44"/>
              <w:szCs w:val="44"/>
            </w:rPr>
          </w:pPr>
          <w:r>
            <w:rPr>
              <w:rFonts w:ascii="宋体" w:hAnsi="宋体" w:eastAsia="宋体"/>
              <w:b/>
              <w:bCs/>
              <w:sz w:val="44"/>
              <w:szCs w:val="44"/>
            </w:rPr>
            <w:t>目录</w:t>
          </w:r>
        </w:p>
        <w:p w14:paraId="3D2EB52A">
          <w:pPr>
            <w:pStyle w:val="7"/>
            <w:tabs>
              <w:tab w:val="right" w:leader="dot" w:pos="9736"/>
            </w:tabs>
            <w:rPr>
              <w:sz w:val="28"/>
              <w:szCs w:val="28"/>
            </w:rPr>
          </w:pPr>
        </w:p>
        <w:p w14:paraId="601F518F">
          <w:pPr>
            <w:pStyle w:val="7"/>
            <w:tabs>
              <w:tab w:val="right" w:leader="dot" w:pos="9736"/>
            </w:tabs>
            <w:rPr>
              <w:rFonts w:hint="eastAsia" w:ascii="宋体" w:hAnsi="宋体" w:eastAsia="宋体"/>
              <w:sz w:val="28"/>
              <w:szCs w:val="28"/>
              <w14:ligatures w14:val="standardContextual"/>
            </w:rPr>
          </w:pPr>
          <w:r>
            <w:rPr>
              <w:rFonts w:hint="eastAsia" w:ascii="宋体" w:hAnsi="宋体" w:eastAsia="宋体"/>
              <w:sz w:val="28"/>
              <w:szCs w:val="28"/>
            </w:rPr>
            <w:fldChar w:fldCharType="begin"/>
          </w:r>
          <w:r>
            <w:rPr>
              <w:rFonts w:hint="eastAsia" w:ascii="宋体" w:hAnsi="宋体" w:eastAsia="宋体"/>
              <w:sz w:val="28"/>
              <w:szCs w:val="28"/>
            </w:rPr>
            <w:instrText xml:space="preserve">TOC \o "1-1" \h \u </w:instrText>
          </w:r>
          <w:r>
            <w:rPr>
              <w:rFonts w:hint="eastAsia" w:ascii="宋体" w:hAnsi="宋体" w:eastAsia="宋体"/>
              <w:sz w:val="28"/>
              <w:szCs w:val="28"/>
            </w:rPr>
            <w:fldChar w:fldCharType="separate"/>
          </w:r>
          <w:r>
            <w:fldChar w:fldCharType="begin"/>
          </w:r>
          <w:r>
            <w:instrText xml:space="preserve"> HYPERLINK \l "_Toc219362539" </w:instrText>
          </w:r>
          <w:r>
            <w:fldChar w:fldCharType="separate"/>
          </w:r>
          <w:r>
            <w:rPr>
              <w:rStyle w:val="13"/>
              <w:rFonts w:hint="eastAsia" w:ascii="宋体" w:hAnsi="宋体" w:eastAsia="宋体"/>
              <w:sz w:val="28"/>
              <w:szCs w:val="28"/>
            </w:rPr>
            <w:t>一、企业法人营业执照</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_Toc219362539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hint="eastAsia" w:ascii="宋体" w:hAnsi="宋体" w:eastAsia="宋体"/>
              <w:sz w:val="28"/>
              <w:szCs w:val="28"/>
            </w:rPr>
            <w:t>14</w:t>
          </w:r>
          <w:r>
            <w:rPr>
              <w:rFonts w:hint="eastAsia" w:ascii="宋体" w:hAnsi="宋体" w:eastAsia="宋体"/>
              <w:sz w:val="28"/>
              <w:szCs w:val="28"/>
            </w:rPr>
            <w:fldChar w:fldCharType="end"/>
          </w:r>
          <w:r>
            <w:rPr>
              <w:rFonts w:hint="eastAsia" w:ascii="宋体" w:hAnsi="宋体" w:eastAsia="宋体"/>
              <w:sz w:val="28"/>
              <w:szCs w:val="28"/>
            </w:rPr>
            <w:fldChar w:fldCharType="end"/>
          </w:r>
        </w:p>
        <w:p w14:paraId="2C88C31A">
          <w:pPr>
            <w:pStyle w:val="7"/>
            <w:tabs>
              <w:tab w:val="right" w:leader="dot" w:pos="9736"/>
            </w:tabs>
            <w:rPr>
              <w:rFonts w:hint="eastAsia" w:ascii="宋体" w:hAnsi="宋体" w:eastAsia="宋体"/>
              <w:sz w:val="28"/>
              <w:szCs w:val="28"/>
              <w14:ligatures w14:val="standardContextual"/>
            </w:rPr>
          </w:pPr>
          <w:r>
            <w:fldChar w:fldCharType="begin"/>
          </w:r>
          <w:r>
            <w:instrText xml:space="preserve"> HYPERLINK \l "_Toc219362540" </w:instrText>
          </w:r>
          <w:r>
            <w:fldChar w:fldCharType="separate"/>
          </w:r>
          <w:r>
            <w:rPr>
              <w:rStyle w:val="13"/>
              <w:rFonts w:hint="eastAsia" w:ascii="宋体" w:hAnsi="宋体" w:eastAsia="宋体"/>
              <w:b/>
              <w:kern w:val="44"/>
              <w:sz w:val="28"/>
              <w:szCs w:val="28"/>
            </w:rPr>
            <w:t>二、</w:t>
          </w:r>
          <w:r>
            <w:rPr>
              <w:rStyle w:val="13"/>
              <w:rFonts w:hint="eastAsia" w:ascii="宋体" w:hAnsi="宋体" w:eastAsia="宋体"/>
              <w:bCs/>
              <w:kern w:val="44"/>
              <w:sz w:val="28"/>
              <w:szCs w:val="28"/>
            </w:rPr>
            <w:t>保安服务许可证</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_Toc219362540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hint="eastAsia" w:ascii="宋体" w:hAnsi="宋体" w:eastAsia="宋体"/>
              <w:sz w:val="28"/>
              <w:szCs w:val="28"/>
            </w:rPr>
            <w:t>15</w:t>
          </w:r>
          <w:r>
            <w:rPr>
              <w:rFonts w:hint="eastAsia" w:ascii="宋体" w:hAnsi="宋体" w:eastAsia="宋体"/>
              <w:sz w:val="28"/>
              <w:szCs w:val="28"/>
            </w:rPr>
            <w:fldChar w:fldCharType="end"/>
          </w:r>
          <w:r>
            <w:rPr>
              <w:rFonts w:hint="eastAsia" w:ascii="宋体" w:hAnsi="宋体" w:eastAsia="宋体"/>
              <w:sz w:val="28"/>
              <w:szCs w:val="28"/>
            </w:rPr>
            <w:fldChar w:fldCharType="end"/>
          </w:r>
        </w:p>
        <w:p w14:paraId="15B1825B">
          <w:pPr>
            <w:pStyle w:val="7"/>
            <w:tabs>
              <w:tab w:val="right" w:leader="dot" w:pos="9736"/>
            </w:tabs>
            <w:rPr>
              <w:rFonts w:hint="eastAsia" w:ascii="宋体" w:hAnsi="宋体" w:eastAsia="宋体"/>
              <w:sz w:val="28"/>
              <w:szCs w:val="28"/>
              <w14:ligatures w14:val="standardContextual"/>
            </w:rPr>
          </w:pPr>
          <w:r>
            <w:fldChar w:fldCharType="begin"/>
          </w:r>
          <w:r>
            <w:instrText xml:space="preserve"> HYPERLINK \l "_Toc219362541" </w:instrText>
          </w:r>
          <w:r>
            <w:fldChar w:fldCharType="separate"/>
          </w:r>
          <w:r>
            <w:rPr>
              <w:rStyle w:val="13"/>
              <w:rFonts w:hint="eastAsia" w:ascii="宋体" w:hAnsi="宋体" w:eastAsia="宋体"/>
              <w:sz w:val="28"/>
              <w:szCs w:val="28"/>
            </w:rPr>
            <w:t>三、法定代表人授权书</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_Toc219362541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hint="eastAsia" w:ascii="宋体" w:hAnsi="宋体" w:eastAsia="宋体"/>
              <w:sz w:val="28"/>
              <w:szCs w:val="28"/>
            </w:rPr>
            <w:t>16</w:t>
          </w:r>
          <w:r>
            <w:rPr>
              <w:rFonts w:hint="eastAsia" w:ascii="宋体" w:hAnsi="宋体" w:eastAsia="宋体"/>
              <w:sz w:val="28"/>
              <w:szCs w:val="28"/>
            </w:rPr>
            <w:fldChar w:fldCharType="end"/>
          </w:r>
          <w:r>
            <w:rPr>
              <w:rFonts w:hint="eastAsia" w:ascii="宋体" w:hAnsi="宋体" w:eastAsia="宋体"/>
              <w:sz w:val="28"/>
              <w:szCs w:val="28"/>
            </w:rPr>
            <w:fldChar w:fldCharType="end"/>
          </w:r>
        </w:p>
        <w:p w14:paraId="55E2A297">
          <w:pPr>
            <w:pStyle w:val="7"/>
            <w:tabs>
              <w:tab w:val="right" w:leader="dot" w:pos="9736"/>
            </w:tabs>
            <w:rPr>
              <w:rFonts w:hint="eastAsia" w:ascii="宋体" w:hAnsi="宋体" w:eastAsia="宋体"/>
              <w:sz w:val="28"/>
              <w:szCs w:val="28"/>
              <w14:ligatures w14:val="standardContextual"/>
            </w:rPr>
          </w:pPr>
          <w:r>
            <w:fldChar w:fldCharType="begin"/>
          </w:r>
          <w:r>
            <w:instrText xml:space="preserve"> HYPERLINK \l "_Toc219362542" </w:instrText>
          </w:r>
          <w:r>
            <w:fldChar w:fldCharType="separate"/>
          </w:r>
          <w:r>
            <w:rPr>
              <w:rStyle w:val="13"/>
              <w:rFonts w:hint="eastAsia" w:ascii="宋体" w:hAnsi="宋体" w:eastAsia="宋体"/>
              <w:sz w:val="28"/>
              <w:szCs w:val="28"/>
            </w:rPr>
            <w:t>四、资格承诺函</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_Toc219362542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hint="eastAsia" w:ascii="宋体" w:hAnsi="宋体" w:eastAsia="宋体"/>
              <w:sz w:val="28"/>
              <w:szCs w:val="28"/>
            </w:rPr>
            <w:t>17</w:t>
          </w:r>
          <w:r>
            <w:rPr>
              <w:rFonts w:hint="eastAsia" w:ascii="宋体" w:hAnsi="宋体" w:eastAsia="宋体"/>
              <w:sz w:val="28"/>
              <w:szCs w:val="28"/>
            </w:rPr>
            <w:fldChar w:fldCharType="end"/>
          </w:r>
          <w:r>
            <w:rPr>
              <w:rFonts w:hint="eastAsia" w:ascii="宋体" w:hAnsi="宋体" w:eastAsia="宋体"/>
              <w:sz w:val="28"/>
              <w:szCs w:val="28"/>
            </w:rPr>
            <w:fldChar w:fldCharType="end"/>
          </w:r>
        </w:p>
        <w:p w14:paraId="72846A45">
          <w:pPr>
            <w:pStyle w:val="7"/>
            <w:tabs>
              <w:tab w:val="right" w:leader="dot" w:pos="9736"/>
            </w:tabs>
            <w:rPr>
              <w:rFonts w:hint="eastAsia" w:ascii="宋体" w:hAnsi="宋体" w:eastAsia="宋体"/>
              <w:sz w:val="28"/>
              <w:szCs w:val="28"/>
              <w14:ligatures w14:val="standardContextual"/>
            </w:rPr>
          </w:pPr>
          <w:r>
            <w:fldChar w:fldCharType="begin"/>
          </w:r>
          <w:r>
            <w:instrText xml:space="preserve"> HYPERLINK \l "_Toc219362543" </w:instrText>
          </w:r>
          <w:r>
            <w:fldChar w:fldCharType="separate"/>
          </w:r>
          <w:r>
            <w:rPr>
              <w:rStyle w:val="13"/>
              <w:rFonts w:hint="eastAsia" w:ascii="宋体" w:hAnsi="宋体" w:eastAsia="宋体"/>
              <w:sz w:val="28"/>
              <w:szCs w:val="28"/>
            </w:rPr>
            <w:t>五、投标报价函</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_Toc219362543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hint="eastAsia" w:ascii="宋体" w:hAnsi="宋体" w:eastAsia="宋体"/>
              <w:sz w:val="28"/>
              <w:szCs w:val="28"/>
            </w:rPr>
            <w:t>19</w:t>
          </w:r>
          <w:r>
            <w:rPr>
              <w:rFonts w:hint="eastAsia" w:ascii="宋体" w:hAnsi="宋体" w:eastAsia="宋体"/>
              <w:sz w:val="28"/>
              <w:szCs w:val="28"/>
            </w:rPr>
            <w:fldChar w:fldCharType="end"/>
          </w:r>
          <w:r>
            <w:rPr>
              <w:rFonts w:hint="eastAsia" w:ascii="宋体" w:hAnsi="宋体" w:eastAsia="宋体"/>
              <w:sz w:val="28"/>
              <w:szCs w:val="28"/>
            </w:rPr>
            <w:fldChar w:fldCharType="end"/>
          </w:r>
        </w:p>
        <w:p w14:paraId="5CEDDD17">
          <w:pPr>
            <w:pStyle w:val="7"/>
            <w:tabs>
              <w:tab w:val="right" w:leader="dot" w:pos="9736"/>
            </w:tabs>
            <w:rPr>
              <w:rFonts w:hint="eastAsia" w:ascii="宋体" w:hAnsi="宋体" w:eastAsia="宋体"/>
              <w:sz w:val="28"/>
              <w:szCs w:val="28"/>
              <w14:ligatures w14:val="standardContextual"/>
            </w:rPr>
          </w:pPr>
          <w:r>
            <w:fldChar w:fldCharType="begin"/>
          </w:r>
          <w:r>
            <w:instrText xml:space="preserve"> HYPERLINK \l "_Toc219362544" </w:instrText>
          </w:r>
          <w:r>
            <w:fldChar w:fldCharType="separate"/>
          </w:r>
          <w:r>
            <w:rPr>
              <w:rStyle w:val="13"/>
              <w:rFonts w:hint="eastAsia" w:ascii="宋体" w:hAnsi="宋体" w:eastAsia="宋体"/>
              <w:sz w:val="28"/>
              <w:szCs w:val="28"/>
            </w:rPr>
            <w:t>六、参加采购活动前三年内在经营活动中没有重大违法记录书面声明</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_Toc219362544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hint="eastAsia" w:ascii="宋体" w:hAnsi="宋体" w:eastAsia="宋体"/>
              <w:sz w:val="28"/>
              <w:szCs w:val="28"/>
            </w:rPr>
            <w:t>20</w:t>
          </w:r>
          <w:r>
            <w:rPr>
              <w:rFonts w:hint="eastAsia" w:ascii="宋体" w:hAnsi="宋体" w:eastAsia="宋体"/>
              <w:sz w:val="28"/>
              <w:szCs w:val="28"/>
            </w:rPr>
            <w:fldChar w:fldCharType="end"/>
          </w:r>
          <w:r>
            <w:rPr>
              <w:rFonts w:hint="eastAsia" w:ascii="宋体" w:hAnsi="宋体" w:eastAsia="宋体"/>
              <w:sz w:val="28"/>
              <w:szCs w:val="28"/>
            </w:rPr>
            <w:fldChar w:fldCharType="end"/>
          </w:r>
        </w:p>
        <w:p w14:paraId="2C47974B">
          <w:pPr>
            <w:pStyle w:val="7"/>
            <w:tabs>
              <w:tab w:val="right" w:leader="dot" w:pos="9736"/>
            </w:tabs>
            <w:rPr>
              <w:rFonts w:hint="eastAsia" w:ascii="宋体" w:hAnsi="宋体" w:eastAsia="宋体"/>
              <w:sz w:val="28"/>
              <w:szCs w:val="28"/>
              <w14:ligatures w14:val="standardContextual"/>
            </w:rPr>
          </w:pPr>
          <w:r>
            <w:fldChar w:fldCharType="begin"/>
          </w:r>
          <w:r>
            <w:instrText xml:space="preserve"> HYPERLINK \l "_Toc219362545" </w:instrText>
          </w:r>
          <w:r>
            <w:fldChar w:fldCharType="separate"/>
          </w:r>
          <w:r>
            <w:rPr>
              <w:rStyle w:val="13"/>
              <w:rFonts w:hint="eastAsia" w:ascii="宋体" w:hAnsi="宋体" w:eastAsia="宋体"/>
              <w:sz w:val="28"/>
              <w:szCs w:val="28"/>
            </w:rPr>
            <w:t>七、具备履行合同所必需设备和专业技术能力的声明函</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_Toc219362545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hint="eastAsia" w:ascii="宋体" w:hAnsi="宋体" w:eastAsia="宋体"/>
              <w:sz w:val="28"/>
              <w:szCs w:val="28"/>
            </w:rPr>
            <w:t>21</w:t>
          </w:r>
          <w:r>
            <w:rPr>
              <w:rFonts w:hint="eastAsia" w:ascii="宋体" w:hAnsi="宋体" w:eastAsia="宋体"/>
              <w:sz w:val="28"/>
              <w:szCs w:val="28"/>
            </w:rPr>
            <w:fldChar w:fldCharType="end"/>
          </w:r>
          <w:r>
            <w:rPr>
              <w:rFonts w:hint="eastAsia" w:ascii="宋体" w:hAnsi="宋体" w:eastAsia="宋体"/>
              <w:sz w:val="28"/>
              <w:szCs w:val="28"/>
            </w:rPr>
            <w:fldChar w:fldCharType="end"/>
          </w:r>
        </w:p>
        <w:p w14:paraId="5183ED37">
          <w:pPr>
            <w:pStyle w:val="7"/>
            <w:tabs>
              <w:tab w:val="right" w:leader="dot" w:pos="9736"/>
            </w:tabs>
            <w:rPr>
              <w:rFonts w:hint="eastAsia" w:ascii="宋体" w:hAnsi="宋体" w:eastAsia="宋体"/>
              <w:sz w:val="28"/>
              <w:szCs w:val="28"/>
              <w14:ligatures w14:val="standardContextual"/>
            </w:rPr>
          </w:pPr>
          <w:r>
            <w:fldChar w:fldCharType="begin"/>
          </w:r>
          <w:r>
            <w:instrText xml:space="preserve"> HYPERLINK \l "_Toc219362546" </w:instrText>
          </w:r>
          <w:r>
            <w:fldChar w:fldCharType="separate"/>
          </w:r>
          <w:r>
            <w:rPr>
              <w:rStyle w:val="13"/>
              <w:rFonts w:hint="eastAsia" w:ascii="宋体" w:hAnsi="宋体" w:eastAsia="宋体"/>
              <w:sz w:val="28"/>
              <w:szCs w:val="28"/>
            </w:rPr>
            <w:t>八、独立经营承诺函</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_Toc219362546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hint="eastAsia" w:ascii="宋体" w:hAnsi="宋体" w:eastAsia="宋体"/>
              <w:sz w:val="28"/>
              <w:szCs w:val="28"/>
            </w:rPr>
            <w:t>22</w:t>
          </w:r>
          <w:r>
            <w:rPr>
              <w:rFonts w:hint="eastAsia" w:ascii="宋体" w:hAnsi="宋体" w:eastAsia="宋体"/>
              <w:sz w:val="28"/>
              <w:szCs w:val="28"/>
            </w:rPr>
            <w:fldChar w:fldCharType="end"/>
          </w:r>
          <w:r>
            <w:rPr>
              <w:rFonts w:hint="eastAsia" w:ascii="宋体" w:hAnsi="宋体" w:eastAsia="宋体"/>
              <w:sz w:val="28"/>
              <w:szCs w:val="28"/>
            </w:rPr>
            <w:fldChar w:fldCharType="end"/>
          </w:r>
        </w:p>
        <w:p w14:paraId="4D303012">
          <w:pPr>
            <w:pStyle w:val="7"/>
            <w:tabs>
              <w:tab w:val="right" w:leader="dot" w:pos="9736"/>
            </w:tabs>
            <w:rPr>
              <w:rFonts w:hint="eastAsia" w:ascii="宋体" w:hAnsi="宋体" w:eastAsia="宋体"/>
              <w:sz w:val="28"/>
              <w:szCs w:val="28"/>
              <w14:ligatures w14:val="standardContextual"/>
            </w:rPr>
          </w:pPr>
          <w:r>
            <w:fldChar w:fldCharType="begin"/>
          </w:r>
          <w:r>
            <w:instrText xml:space="preserve"> HYPERLINK \l "_Toc219362547" </w:instrText>
          </w:r>
          <w:r>
            <w:fldChar w:fldCharType="separate"/>
          </w:r>
          <w:r>
            <w:rPr>
              <w:rStyle w:val="13"/>
              <w:rFonts w:hint="eastAsia" w:ascii="宋体" w:hAnsi="宋体" w:eastAsia="宋体"/>
              <w:sz w:val="28"/>
              <w:szCs w:val="28"/>
            </w:rPr>
            <w:t>九、廉洁竞标承诺函</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_Toc219362547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hint="eastAsia" w:ascii="宋体" w:hAnsi="宋体" w:eastAsia="宋体"/>
              <w:sz w:val="28"/>
              <w:szCs w:val="28"/>
            </w:rPr>
            <w:t>23</w:t>
          </w:r>
          <w:r>
            <w:rPr>
              <w:rFonts w:hint="eastAsia" w:ascii="宋体" w:hAnsi="宋体" w:eastAsia="宋体"/>
              <w:sz w:val="28"/>
              <w:szCs w:val="28"/>
            </w:rPr>
            <w:fldChar w:fldCharType="end"/>
          </w:r>
          <w:r>
            <w:rPr>
              <w:rFonts w:hint="eastAsia" w:ascii="宋体" w:hAnsi="宋体" w:eastAsia="宋体"/>
              <w:sz w:val="28"/>
              <w:szCs w:val="28"/>
            </w:rPr>
            <w:fldChar w:fldCharType="end"/>
          </w:r>
        </w:p>
        <w:p w14:paraId="4CB0FB41">
          <w:pPr>
            <w:pStyle w:val="7"/>
            <w:tabs>
              <w:tab w:val="right" w:leader="dot" w:pos="9736"/>
            </w:tabs>
            <w:rPr>
              <w:rFonts w:hint="eastAsia" w:ascii="宋体" w:hAnsi="宋体" w:eastAsia="宋体"/>
              <w:sz w:val="28"/>
              <w:szCs w:val="28"/>
              <w14:ligatures w14:val="standardContextual"/>
            </w:rPr>
          </w:pPr>
          <w:r>
            <w:fldChar w:fldCharType="begin"/>
          </w:r>
          <w:r>
            <w:instrText xml:space="preserve"> HYPERLINK \l "_Toc219362548" </w:instrText>
          </w:r>
          <w:r>
            <w:fldChar w:fldCharType="separate"/>
          </w:r>
          <w:r>
            <w:rPr>
              <w:rStyle w:val="13"/>
              <w:rFonts w:hint="eastAsia" w:ascii="宋体" w:hAnsi="宋体" w:eastAsia="宋体"/>
              <w:sz w:val="28"/>
              <w:szCs w:val="28"/>
            </w:rPr>
            <w:t>十、无劳动纠纷承诺</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_Toc219362548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hint="eastAsia" w:ascii="宋体" w:hAnsi="宋体" w:eastAsia="宋体"/>
              <w:sz w:val="28"/>
              <w:szCs w:val="28"/>
            </w:rPr>
            <w:t>24</w:t>
          </w:r>
          <w:r>
            <w:rPr>
              <w:rFonts w:hint="eastAsia" w:ascii="宋体" w:hAnsi="宋体" w:eastAsia="宋体"/>
              <w:sz w:val="28"/>
              <w:szCs w:val="28"/>
            </w:rPr>
            <w:fldChar w:fldCharType="end"/>
          </w:r>
          <w:r>
            <w:rPr>
              <w:rFonts w:hint="eastAsia" w:ascii="宋体" w:hAnsi="宋体" w:eastAsia="宋体"/>
              <w:sz w:val="28"/>
              <w:szCs w:val="28"/>
            </w:rPr>
            <w:fldChar w:fldCharType="end"/>
          </w:r>
        </w:p>
        <w:p w14:paraId="3CA3C8DA">
          <w:pPr>
            <w:pStyle w:val="7"/>
            <w:tabs>
              <w:tab w:val="right" w:leader="dot" w:pos="9736"/>
            </w:tabs>
            <w:rPr>
              <w:rFonts w:hint="eastAsia" w:ascii="宋体" w:hAnsi="宋体" w:eastAsia="宋体"/>
              <w:sz w:val="28"/>
              <w:szCs w:val="28"/>
              <w14:ligatures w14:val="standardContextual"/>
            </w:rPr>
          </w:pPr>
          <w:r>
            <w:fldChar w:fldCharType="begin"/>
          </w:r>
          <w:r>
            <w:instrText xml:space="preserve"> HYPERLINK \l "_Toc219362549" </w:instrText>
          </w:r>
          <w:r>
            <w:fldChar w:fldCharType="separate"/>
          </w:r>
          <w:r>
            <w:rPr>
              <w:rStyle w:val="13"/>
              <w:rFonts w:hint="eastAsia" w:ascii="宋体" w:hAnsi="宋体" w:eastAsia="宋体"/>
              <w:sz w:val="28"/>
              <w:szCs w:val="28"/>
            </w:rPr>
            <w:t>十一、服务要求响应情况</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_Toc219362549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hint="eastAsia" w:ascii="宋体" w:hAnsi="宋体" w:eastAsia="宋体"/>
              <w:sz w:val="28"/>
              <w:szCs w:val="28"/>
            </w:rPr>
            <w:t>25</w:t>
          </w:r>
          <w:r>
            <w:rPr>
              <w:rFonts w:hint="eastAsia" w:ascii="宋体" w:hAnsi="宋体" w:eastAsia="宋体"/>
              <w:sz w:val="28"/>
              <w:szCs w:val="28"/>
            </w:rPr>
            <w:fldChar w:fldCharType="end"/>
          </w:r>
          <w:r>
            <w:rPr>
              <w:rFonts w:hint="eastAsia" w:ascii="宋体" w:hAnsi="宋体" w:eastAsia="宋体"/>
              <w:sz w:val="28"/>
              <w:szCs w:val="28"/>
            </w:rPr>
            <w:fldChar w:fldCharType="end"/>
          </w:r>
        </w:p>
        <w:p w14:paraId="725D1DAC">
          <w:pPr>
            <w:pStyle w:val="7"/>
            <w:tabs>
              <w:tab w:val="right" w:leader="dot" w:pos="9736"/>
            </w:tabs>
            <w:rPr>
              <w:rFonts w:hint="eastAsia" w:ascii="宋体" w:hAnsi="宋体" w:eastAsia="宋体"/>
              <w:sz w:val="28"/>
              <w:szCs w:val="28"/>
              <w14:ligatures w14:val="standardContextual"/>
            </w:rPr>
          </w:pPr>
          <w:r>
            <w:fldChar w:fldCharType="begin"/>
          </w:r>
          <w:r>
            <w:instrText xml:space="preserve"> HYPERLINK \l "_Toc219362550" </w:instrText>
          </w:r>
          <w:r>
            <w:fldChar w:fldCharType="separate"/>
          </w:r>
          <w:r>
            <w:rPr>
              <w:rStyle w:val="13"/>
              <w:rFonts w:hint="eastAsia" w:ascii="宋体" w:hAnsi="宋体" w:eastAsia="宋体"/>
              <w:sz w:val="28"/>
              <w:szCs w:val="28"/>
            </w:rPr>
            <w:t>十二、服务经验清单</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_Toc219362550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hint="eastAsia" w:ascii="宋体" w:hAnsi="宋体" w:eastAsia="宋体"/>
              <w:sz w:val="28"/>
              <w:szCs w:val="28"/>
            </w:rPr>
            <w:t>26</w:t>
          </w:r>
          <w:r>
            <w:rPr>
              <w:rFonts w:hint="eastAsia" w:ascii="宋体" w:hAnsi="宋体" w:eastAsia="宋体"/>
              <w:sz w:val="28"/>
              <w:szCs w:val="28"/>
            </w:rPr>
            <w:fldChar w:fldCharType="end"/>
          </w:r>
          <w:r>
            <w:rPr>
              <w:rFonts w:hint="eastAsia" w:ascii="宋体" w:hAnsi="宋体" w:eastAsia="宋体"/>
              <w:sz w:val="28"/>
              <w:szCs w:val="28"/>
            </w:rPr>
            <w:fldChar w:fldCharType="end"/>
          </w:r>
        </w:p>
        <w:p w14:paraId="6CC28126">
          <w:r>
            <w:rPr>
              <w:rFonts w:hint="eastAsia" w:ascii="宋体" w:hAnsi="宋体" w:eastAsia="宋体"/>
              <w:sz w:val="28"/>
              <w:szCs w:val="28"/>
            </w:rPr>
            <w:fldChar w:fldCharType="end"/>
          </w:r>
        </w:p>
      </w:sdtContent>
    </w:sdt>
    <w:p w14:paraId="7CE173CE">
      <w:pPr>
        <w:spacing w:line="480" w:lineRule="auto"/>
      </w:pPr>
      <w:r>
        <w:rPr>
          <w:rFonts w:hint="eastAsia"/>
        </w:rPr>
        <w:br w:type="page"/>
      </w:r>
    </w:p>
    <w:p w14:paraId="7024A057">
      <w:pPr>
        <w:pStyle w:val="2"/>
        <w:jc w:val="center"/>
        <w:rPr>
          <w:rFonts w:hint="eastAsia" w:asciiTheme="minorEastAsia" w:hAnsiTheme="minorEastAsia" w:cstheme="minorEastAsia"/>
          <w:bCs/>
          <w:sz w:val="28"/>
          <w:szCs w:val="28"/>
        </w:rPr>
      </w:pPr>
      <w:bookmarkStart w:id="14" w:name="_Toc219362539"/>
      <w:r>
        <w:rPr>
          <w:rFonts w:hint="eastAsia"/>
        </w:rPr>
        <w:t>一、企业法人营业执照</w:t>
      </w:r>
      <w:bookmarkEnd w:id="14"/>
    </w:p>
    <w:p w14:paraId="69DECE65">
      <w:pPr>
        <w:pStyle w:val="14"/>
        <w:spacing w:line="360" w:lineRule="auto"/>
        <w:rPr>
          <w:rFonts w:asciiTheme="minorEastAsia" w:hAnsiTheme="minorEastAsia" w:cstheme="minorEastAsia"/>
          <w:b/>
          <w:bCs/>
          <w:sz w:val="28"/>
          <w:szCs w:val="28"/>
        </w:rPr>
      </w:pPr>
    </w:p>
    <w:p w14:paraId="48282935">
      <w:pPr>
        <w:pStyle w:val="14"/>
        <w:spacing w:line="360" w:lineRule="auto"/>
        <w:rPr>
          <w:rFonts w:asciiTheme="minorEastAsia" w:hAnsiTheme="minorEastAsia" w:cstheme="minorEastAsia"/>
          <w:sz w:val="28"/>
          <w:szCs w:val="28"/>
          <w:u w:val="single"/>
        </w:rPr>
      </w:pPr>
      <w:r>
        <w:rPr>
          <w:rFonts w:asciiTheme="minorEastAsia" w:hAnsiTheme="minorEastAsia" w:cstheme="minorEastAsia"/>
          <w:b/>
          <w:bCs/>
          <w:sz w:val="28"/>
          <w:szCs w:val="28"/>
        </w:rPr>
        <w:t>致：</w:t>
      </w:r>
      <w:r>
        <w:rPr>
          <w:rFonts w:asciiTheme="minorEastAsia" w:hAnsiTheme="minorEastAsia" w:cstheme="minorEastAsia"/>
          <w:b/>
          <w:bCs/>
          <w:sz w:val="28"/>
          <w:szCs w:val="28"/>
          <w:u w:val="single"/>
        </w:rPr>
        <w:t xml:space="preserve">                       </w:t>
      </w:r>
    </w:p>
    <w:p w14:paraId="47C1BCFB">
      <w:pPr>
        <w:pStyle w:val="14"/>
        <w:spacing w:line="360" w:lineRule="auto"/>
        <w:ind w:firstLine="560" w:firstLineChars="200"/>
        <w:rPr>
          <w:rFonts w:asciiTheme="minorEastAsia" w:hAnsiTheme="minorEastAsia" w:cstheme="minorEastAsia"/>
          <w:sz w:val="28"/>
          <w:szCs w:val="28"/>
        </w:rPr>
      </w:pPr>
      <w:r>
        <w:rPr>
          <w:rFonts w:asciiTheme="minorEastAsia" w:hAnsiTheme="minorEastAsia" w:cstheme="minorEastAsia"/>
          <w:sz w:val="28"/>
          <w:szCs w:val="28"/>
        </w:rPr>
        <w:t>现附上由</w:t>
      </w:r>
      <w:r>
        <w:rPr>
          <w:rFonts w:asciiTheme="minorEastAsia" w:hAnsiTheme="minorEastAsia" w:cstheme="minorEastAsia"/>
          <w:sz w:val="28"/>
          <w:szCs w:val="28"/>
          <w:u w:val="single"/>
        </w:rPr>
        <w:t xml:space="preserve">              </w:t>
      </w:r>
      <w:r>
        <w:rPr>
          <w:rFonts w:asciiTheme="minorEastAsia" w:hAnsiTheme="minorEastAsia" w:cstheme="minorEastAsia"/>
          <w:sz w:val="28"/>
          <w:szCs w:val="28"/>
        </w:rPr>
        <w:t>签发的我方统一社会信用代码（</w:t>
      </w:r>
      <w:r>
        <w:rPr>
          <w:rFonts w:asciiTheme="minorEastAsia" w:hAnsiTheme="minorEastAsia" w:cstheme="minorEastAsia"/>
          <w:bCs/>
          <w:sz w:val="28"/>
          <w:szCs w:val="28"/>
          <w:u w:val="single"/>
        </w:rPr>
        <w:t>营业执照副本</w:t>
      </w:r>
      <w:r>
        <w:rPr>
          <w:rFonts w:asciiTheme="minorEastAsia" w:hAnsiTheme="minorEastAsia" w:cstheme="minorEastAsia"/>
          <w:sz w:val="28"/>
          <w:szCs w:val="28"/>
        </w:rPr>
        <w:t>）复印件，该证明材料真实有效，否则我方负全部责任。</w:t>
      </w:r>
    </w:p>
    <w:p w14:paraId="6E7BC425">
      <w:pPr>
        <w:pStyle w:val="14"/>
        <w:spacing w:line="360" w:lineRule="auto"/>
        <w:ind w:firstLine="480"/>
        <w:jc w:val="right"/>
        <w:rPr>
          <w:rFonts w:asciiTheme="minorEastAsia" w:hAnsiTheme="minorEastAsia" w:cstheme="minorEastAsia"/>
          <w:sz w:val="28"/>
          <w:szCs w:val="28"/>
        </w:rPr>
      </w:pPr>
    </w:p>
    <w:p w14:paraId="1D20ACEA">
      <w:pPr>
        <w:pStyle w:val="14"/>
        <w:ind w:firstLine="480"/>
        <w:jc w:val="right"/>
        <w:rPr>
          <w:rFonts w:asciiTheme="minorEastAsia" w:hAnsiTheme="minorEastAsia" w:cstheme="minorEastAsia"/>
          <w:sz w:val="28"/>
          <w:szCs w:val="28"/>
        </w:rPr>
      </w:pPr>
      <w:r>
        <w:rPr>
          <w:rFonts w:asciiTheme="minorEastAsia" w:hAnsiTheme="minorEastAsia" w:cstheme="minorEastAsia"/>
          <w:sz w:val="28"/>
          <w:szCs w:val="28"/>
        </w:rPr>
        <w:t>投标人：</w:t>
      </w:r>
      <w:r>
        <w:rPr>
          <w:rFonts w:asciiTheme="minorEastAsia" w:hAnsiTheme="minorEastAsia" w:cstheme="minorEastAsia"/>
          <w:sz w:val="28"/>
          <w:szCs w:val="28"/>
          <w:u w:val="single"/>
        </w:rPr>
        <w:t>（全称并加盖单位公章）</w:t>
      </w:r>
    </w:p>
    <w:p w14:paraId="09964F06">
      <w:pPr>
        <w:spacing w:line="360" w:lineRule="auto"/>
        <w:ind w:firstLine="5880" w:firstLineChars="2100"/>
        <w:rPr>
          <w:rFonts w:hint="eastAsia" w:asciiTheme="minorEastAsia" w:hAnsiTheme="minorEastAsia" w:cstheme="minorEastAsia"/>
          <w:sz w:val="28"/>
          <w:szCs w:val="28"/>
          <w:u w:val="single"/>
        </w:rPr>
      </w:pPr>
      <w:r>
        <w:rPr>
          <w:rFonts w:hint="eastAsia" w:asciiTheme="minorEastAsia" w:hAnsiTheme="minorEastAsia" w:cstheme="minorEastAsia"/>
          <w:sz w:val="28"/>
          <w:szCs w:val="28"/>
        </w:rPr>
        <w:t>日期：</w:t>
      </w:r>
      <w:r>
        <w:rPr>
          <w:rFonts w:hint="eastAsia" w:asciiTheme="minorEastAsia" w:hAnsiTheme="minorEastAsia" w:cstheme="minorEastAsia"/>
          <w:sz w:val="28"/>
          <w:szCs w:val="28"/>
          <w:u w:val="single"/>
        </w:rPr>
        <w:t>　　年　　月　　日</w:t>
      </w:r>
    </w:p>
    <w:p w14:paraId="66624DA1">
      <w:pPr>
        <w:spacing w:line="360" w:lineRule="auto"/>
        <w:ind w:firstLine="5880" w:firstLineChars="2100"/>
        <w:rPr>
          <w:rFonts w:hint="eastAsia" w:asciiTheme="minorEastAsia" w:hAnsiTheme="minorEastAsia" w:cstheme="minorEastAsia"/>
          <w:sz w:val="28"/>
          <w:szCs w:val="28"/>
          <w:u w:val="single"/>
        </w:rPr>
      </w:pPr>
    </w:p>
    <w:p w14:paraId="6448F905">
      <w:pPr>
        <w:spacing w:line="360" w:lineRule="auto"/>
        <w:ind w:firstLine="5880" w:firstLineChars="2100"/>
        <w:rPr>
          <w:rFonts w:hint="eastAsia" w:asciiTheme="minorEastAsia" w:hAnsiTheme="minorEastAsia" w:cstheme="minorEastAsia"/>
          <w:sz w:val="28"/>
          <w:szCs w:val="28"/>
          <w:u w:val="single"/>
        </w:rPr>
      </w:pPr>
    </w:p>
    <w:p w14:paraId="0D05C4C3">
      <w:pPr>
        <w:spacing w:line="360" w:lineRule="auto"/>
        <w:ind w:firstLine="5880" w:firstLineChars="2100"/>
        <w:rPr>
          <w:rFonts w:hint="eastAsia" w:asciiTheme="minorEastAsia" w:hAnsiTheme="minorEastAsia" w:cstheme="minorEastAsia"/>
          <w:sz w:val="28"/>
          <w:szCs w:val="28"/>
          <w:u w:val="single"/>
        </w:rPr>
      </w:pPr>
    </w:p>
    <w:p w14:paraId="315A22B7">
      <w:pPr>
        <w:spacing w:line="360" w:lineRule="auto"/>
        <w:ind w:firstLine="5880" w:firstLineChars="2100"/>
        <w:rPr>
          <w:rFonts w:hint="eastAsia" w:asciiTheme="minorEastAsia" w:hAnsiTheme="minorEastAsia" w:cstheme="minorEastAsia"/>
          <w:sz w:val="28"/>
          <w:szCs w:val="28"/>
          <w:u w:val="single"/>
        </w:rPr>
      </w:pPr>
    </w:p>
    <w:p w14:paraId="69F290F5">
      <w:pPr>
        <w:spacing w:line="360" w:lineRule="auto"/>
        <w:ind w:firstLine="5880" w:firstLineChars="2100"/>
        <w:rPr>
          <w:rFonts w:hint="eastAsia" w:asciiTheme="minorEastAsia" w:hAnsiTheme="minorEastAsia" w:cstheme="minorEastAsia"/>
          <w:sz w:val="28"/>
          <w:szCs w:val="28"/>
          <w:u w:val="single"/>
        </w:rPr>
      </w:pPr>
    </w:p>
    <w:p w14:paraId="19AFF5FA">
      <w:pPr>
        <w:spacing w:line="360" w:lineRule="auto"/>
        <w:ind w:firstLine="5880" w:firstLineChars="2100"/>
        <w:rPr>
          <w:rFonts w:hint="eastAsia" w:asciiTheme="minorEastAsia" w:hAnsiTheme="minorEastAsia" w:cstheme="minorEastAsia"/>
          <w:sz w:val="28"/>
          <w:szCs w:val="28"/>
          <w:u w:val="single"/>
        </w:rPr>
      </w:pPr>
    </w:p>
    <w:p w14:paraId="0E7C2BAD">
      <w:pPr>
        <w:shd w:val="clear" w:color="auto" w:fill="FFFFFF"/>
        <w:rPr>
          <w:rFonts w:hint="eastAsia" w:asciiTheme="minorEastAsia" w:hAnsiTheme="minorEastAsia" w:cstheme="minorEastAsia"/>
          <w:b/>
          <w:sz w:val="28"/>
          <w:szCs w:val="28"/>
        </w:rPr>
      </w:pPr>
      <w:r>
        <w:rPr>
          <w:rFonts w:hint="eastAsia" w:asciiTheme="minorEastAsia" w:hAnsiTheme="minorEastAsia" w:cstheme="minorEastAsia"/>
          <w:b/>
          <w:sz w:val="28"/>
          <w:szCs w:val="28"/>
        </w:rPr>
        <w:t>复印件与原件一致</w:t>
      </w:r>
    </w:p>
    <w:p w14:paraId="4CA433A2">
      <w:pPr>
        <w:spacing w:line="360" w:lineRule="auto"/>
        <w:ind w:firstLine="5880" w:firstLineChars="2100"/>
        <w:rPr>
          <w:rFonts w:hint="eastAsia" w:asciiTheme="minorEastAsia" w:hAnsiTheme="minorEastAsia" w:cstheme="minorEastAsia"/>
          <w:sz w:val="28"/>
          <w:szCs w:val="28"/>
          <w:u w:val="single"/>
        </w:rPr>
      </w:pPr>
    </w:p>
    <w:p w14:paraId="525DB900">
      <w:pPr>
        <w:jc w:val="center"/>
        <w:outlineLvl w:val="0"/>
        <w:rPr>
          <w:rFonts w:hint="eastAsia" w:asciiTheme="minorEastAsia" w:hAnsiTheme="minorEastAsia" w:cstheme="minorEastAsia"/>
          <w:sz w:val="28"/>
          <w:szCs w:val="28"/>
        </w:rPr>
      </w:pPr>
      <w:r>
        <w:rPr>
          <w:rFonts w:hint="eastAsia" w:asciiTheme="minorEastAsia" w:hAnsiTheme="minorEastAsia" w:cstheme="minorEastAsia"/>
          <w:sz w:val="28"/>
          <w:szCs w:val="28"/>
        </w:rPr>
        <w:br w:type="page"/>
      </w:r>
      <w:bookmarkStart w:id="15" w:name="_Toc219362540"/>
      <w:r>
        <w:rPr>
          <w:rFonts w:hint="eastAsia"/>
          <w:b/>
          <w:kern w:val="44"/>
          <w:sz w:val="44"/>
        </w:rPr>
        <w:t>二、保安服务许可证</w:t>
      </w:r>
      <w:bookmarkEnd w:id="15"/>
    </w:p>
    <w:p w14:paraId="6EAA9B31">
      <w:pPr>
        <w:pStyle w:val="14"/>
        <w:spacing w:line="360" w:lineRule="auto"/>
        <w:rPr>
          <w:rFonts w:asciiTheme="minorEastAsia" w:hAnsiTheme="minorEastAsia" w:cstheme="minorEastAsia"/>
          <w:b/>
          <w:bCs/>
          <w:sz w:val="28"/>
          <w:szCs w:val="28"/>
        </w:rPr>
      </w:pPr>
    </w:p>
    <w:p w14:paraId="708F0519">
      <w:pPr>
        <w:pStyle w:val="14"/>
        <w:spacing w:line="360" w:lineRule="auto"/>
        <w:rPr>
          <w:rFonts w:asciiTheme="minorEastAsia" w:hAnsiTheme="minorEastAsia" w:cstheme="minorEastAsia"/>
          <w:b/>
          <w:bCs/>
          <w:sz w:val="28"/>
          <w:szCs w:val="28"/>
          <w:u w:val="single"/>
        </w:rPr>
      </w:pPr>
      <w:r>
        <w:rPr>
          <w:rFonts w:asciiTheme="minorEastAsia" w:hAnsiTheme="minorEastAsia" w:cstheme="minorEastAsia"/>
          <w:b/>
          <w:bCs/>
          <w:sz w:val="28"/>
          <w:szCs w:val="28"/>
        </w:rPr>
        <w:t>致：</w:t>
      </w:r>
      <w:r>
        <w:rPr>
          <w:rFonts w:asciiTheme="minorEastAsia" w:hAnsiTheme="minorEastAsia" w:cstheme="minorEastAsia"/>
          <w:b/>
          <w:bCs/>
          <w:sz w:val="28"/>
          <w:szCs w:val="28"/>
          <w:u w:val="single"/>
        </w:rPr>
        <w:t xml:space="preserve">                       </w:t>
      </w:r>
    </w:p>
    <w:p w14:paraId="39C37097">
      <w:pPr>
        <w:pStyle w:val="14"/>
        <w:spacing w:line="360" w:lineRule="auto"/>
        <w:ind w:firstLine="560" w:firstLineChars="200"/>
        <w:rPr>
          <w:rFonts w:asciiTheme="minorEastAsia" w:hAnsiTheme="minorEastAsia" w:cstheme="minorEastAsia"/>
          <w:sz w:val="28"/>
          <w:szCs w:val="28"/>
        </w:rPr>
      </w:pPr>
      <w:r>
        <w:rPr>
          <w:rFonts w:asciiTheme="minorEastAsia" w:hAnsiTheme="minorEastAsia" w:cstheme="minorEastAsia"/>
          <w:sz w:val="28"/>
          <w:szCs w:val="28"/>
        </w:rPr>
        <w:t>现附上由</w:t>
      </w:r>
      <w:r>
        <w:rPr>
          <w:rFonts w:asciiTheme="minorEastAsia" w:hAnsiTheme="minorEastAsia" w:cstheme="minorEastAsia"/>
          <w:sz w:val="28"/>
          <w:szCs w:val="28"/>
          <w:u w:val="single"/>
        </w:rPr>
        <w:t xml:space="preserve">               </w:t>
      </w:r>
      <w:r>
        <w:rPr>
          <w:rFonts w:asciiTheme="minorEastAsia" w:hAnsiTheme="minorEastAsia" w:cstheme="minorEastAsia"/>
          <w:sz w:val="28"/>
          <w:szCs w:val="28"/>
        </w:rPr>
        <w:t>签发的我方《保安服务许可证》（</w:t>
      </w:r>
      <w:r>
        <w:rPr>
          <w:rFonts w:asciiTheme="minorEastAsia" w:hAnsiTheme="minorEastAsia" w:cstheme="minorEastAsia"/>
          <w:b/>
          <w:sz w:val="28"/>
          <w:szCs w:val="28"/>
          <w:u w:val="single"/>
        </w:rPr>
        <w:t>保安服务许可证</w:t>
      </w:r>
      <w:r>
        <w:rPr>
          <w:rFonts w:asciiTheme="minorEastAsia" w:hAnsiTheme="minorEastAsia" w:cstheme="minorEastAsia"/>
          <w:sz w:val="28"/>
          <w:szCs w:val="28"/>
        </w:rPr>
        <w:t>）复印件，该证明材料真实有效，否则我方负全部责任。</w:t>
      </w:r>
    </w:p>
    <w:p w14:paraId="19C328E6">
      <w:pPr>
        <w:pStyle w:val="14"/>
        <w:spacing w:line="360" w:lineRule="auto"/>
        <w:ind w:firstLine="480"/>
        <w:jc w:val="right"/>
        <w:rPr>
          <w:rFonts w:asciiTheme="minorEastAsia" w:hAnsiTheme="minorEastAsia" w:cstheme="minorEastAsia"/>
          <w:sz w:val="28"/>
          <w:szCs w:val="28"/>
        </w:rPr>
      </w:pPr>
    </w:p>
    <w:p w14:paraId="6F04C370">
      <w:pPr>
        <w:pStyle w:val="14"/>
        <w:ind w:firstLine="480"/>
        <w:jc w:val="right"/>
        <w:rPr>
          <w:rFonts w:asciiTheme="minorEastAsia" w:hAnsiTheme="minorEastAsia" w:cstheme="minorEastAsia"/>
          <w:sz w:val="28"/>
          <w:szCs w:val="28"/>
        </w:rPr>
      </w:pPr>
      <w:r>
        <w:rPr>
          <w:rFonts w:asciiTheme="minorEastAsia" w:hAnsiTheme="minorEastAsia" w:cstheme="minorEastAsia"/>
          <w:sz w:val="28"/>
          <w:szCs w:val="28"/>
        </w:rPr>
        <w:t>投标人：</w:t>
      </w:r>
      <w:r>
        <w:rPr>
          <w:rFonts w:asciiTheme="minorEastAsia" w:hAnsiTheme="minorEastAsia" w:cstheme="minorEastAsia"/>
          <w:sz w:val="28"/>
          <w:szCs w:val="28"/>
          <w:u w:val="single"/>
        </w:rPr>
        <w:t>（全称并加盖单位公章）</w:t>
      </w:r>
    </w:p>
    <w:p w14:paraId="24CA8F42">
      <w:pPr>
        <w:pStyle w:val="14"/>
        <w:spacing w:line="360" w:lineRule="auto"/>
        <w:ind w:firstLine="480"/>
        <w:jc w:val="right"/>
        <w:rPr>
          <w:rFonts w:asciiTheme="minorEastAsia" w:hAnsiTheme="minorEastAsia" w:cstheme="minorEastAsia"/>
          <w:sz w:val="28"/>
          <w:szCs w:val="28"/>
          <w:u w:val="single"/>
        </w:rPr>
      </w:pPr>
      <w:r>
        <w:rPr>
          <w:rFonts w:asciiTheme="minorEastAsia" w:hAnsiTheme="minorEastAsia" w:cstheme="minorEastAsia"/>
          <w:sz w:val="28"/>
          <w:szCs w:val="28"/>
        </w:rPr>
        <w:t>日期：</w:t>
      </w:r>
      <w:r>
        <w:rPr>
          <w:rFonts w:asciiTheme="minorEastAsia" w:hAnsiTheme="minorEastAsia" w:cstheme="minorEastAsia"/>
          <w:sz w:val="28"/>
          <w:szCs w:val="28"/>
          <w:u w:val="single"/>
        </w:rPr>
        <w:t>　　年　　月　　日</w:t>
      </w:r>
    </w:p>
    <w:p w14:paraId="09E69C4A">
      <w:pPr>
        <w:spacing w:line="360" w:lineRule="auto"/>
        <w:rPr>
          <w:rFonts w:hint="eastAsia" w:asciiTheme="minorEastAsia" w:hAnsiTheme="minorEastAsia" w:cstheme="minorEastAsia"/>
          <w:sz w:val="28"/>
          <w:szCs w:val="28"/>
        </w:rPr>
      </w:pPr>
    </w:p>
    <w:p w14:paraId="6F067708">
      <w:pPr>
        <w:spacing w:line="360" w:lineRule="auto"/>
        <w:rPr>
          <w:rFonts w:hint="eastAsia" w:asciiTheme="minorEastAsia" w:hAnsiTheme="minorEastAsia" w:cstheme="minorEastAsia"/>
          <w:sz w:val="28"/>
          <w:szCs w:val="28"/>
        </w:rPr>
      </w:pPr>
    </w:p>
    <w:p w14:paraId="661157EE">
      <w:pPr>
        <w:spacing w:line="360" w:lineRule="auto"/>
        <w:rPr>
          <w:rFonts w:hint="eastAsia" w:asciiTheme="minorEastAsia" w:hAnsiTheme="minorEastAsia" w:cstheme="minorEastAsia"/>
          <w:sz w:val="28"/>
          <w:szCs w:val="28"/>
        </w:rPr>
      </w:pPr>
    </w:p>
    <w:p w14:paraId="42672033">
      <w:pPr>
        <w:spacing w:line="360" w:lineRule="auto"/>
        <w:rPr>
          <w:rFonts w:hint="eastAsia" w:asciiTheme="minorEastAsia" w:hAnsiTheme="minorEastAsia" w:cstheme="minorEastAsia"/>
          <w:sz w:val="28"/>
          <w:szCs w:val="28"/>
        </w:rPr>
      </w:pPr>
    </w:p>
    <w:p w14:paraId="094B1D19">
      <w:pPr>
        <w:spacing w:line="360" w:lineRule="auto"/>
        <w:rPr>
          <w:rFonts w:hint="eastAsia" w:asciiTheme="minorEastAsia" w:hAnsiTheme="minorEastAsia" w:cstheme="minorEastAsia"/>
          <w:sz w:val="28"/>
          <w:szCs w:val="28"/>
        </w:rPr>
      </w:pPr>
    </w:p>
    <w:p w14:paraId="21A7F005">
      <w:pPr>
        <w:spacing w:line="360" w:lineRule="auto"/>
        <w:rPr>
          <w:rFonts w:hint="eastAsia" w:asciiTheme="minorEastAsia" w:hAnsiTheme="minorEastAsia" w:cstheme="minorEastAsia"/>
          <w:sz w:val="28"/>
          <w:szCs w:val="28"/>
        </w:rPr>
      </w:pPr>
    </w:p>
    <w:p w14:paraId="42AFC28A">
      <w:pPr>
        <w:spacing w:line="360" w:lineRule="auto"/>
        <w:rPr>
          <w:rFonts w:hint="eastAsia" w:asciiTheme="minorEastAsia" w:hAnsiTheme="minorEastAsia" w:cstheme="minorEastAsia"/>
          <w:sz w:val="28"/>
          <w:szCs w:val="28"/>
        </w:rPr>
      </w:pPr>
    </w:p>
    <w:p w14:paraId="6BC6EFFD">
      <w:pPr>
        <w:spacing w:line="360" w:lineRule="auto"/>
        <w:rPr>
          <w:rFonts w:hint="eastAsia" w:asciiTheme="minorEastAsia" w:hAnsiTheme="minorEastAsia" w:cstheme="minorEastAsia"/>
          <w:sz w:val="28"/>
          <w:szCs w:val="28"/>
        </w:rPr>
      </w:pPr>
    </w:p>
    <w:p w14:paraId="49F19E2B">
      <w:pPr>
        <w:spacing w:line="360" w:lineRule="auto"/>
        <w:rPr>
          <w:rFonts w:hint="eastAsia" w:asciiTheme="minorEastAsia" w:hAnsiTheme="minorEastAsia" w:cstheme="minorEastAsia"/>
          <w:sz w:val="28"/>
          <w:szCs w:val="28"/>
        </w:rPr>
      </w:pPr>
    </w:p>
    <w:p w14:paraId="554DA8C4">
      <w:pPr>
        <w:spacing w:line="360" w:lineRule="auto"/>
        <w:rPr>
          <w:rFonts w:hint="eastAsia" w:asciiTheme="minorEastAsia" w:hAnsiTheme="minorEastAsia" w:cstheme="minorEastAsia"/>
          <w:sz w:val="28"/>
          <w:szCs w:val="28"/>
        </w:rPr>
      </w:pPr>
    </w:p>
    <w:p w14:paraId="1F505C8B">
      <w:pPr>
        <w:spacing w:line="360" w:lineRule="auto"/>
        <w:rPr>
          <w:rFonts w:hint="eastAsia" w:asciiTheme="minorEastAsia" w:hAnsiTheme="minorEastAsia" w:cstheme="minorEastAsia"/>
          <w:sz w:val="28"/>
          <w:szCs w:val="28"/>
        </w:rPr>
      </w:pPr>
    </w:p>
    <w:p w14:paraId="68FB0534">
      <w:pPr>
        <w:spacing w:line="360" w:lineRule="auto"/>
        <w:rPr>
          <w:rFonts w:hint="eastAsia" w:asciiTheme="minorEastAsia" w:hAnsiTheme="minorEastAsia" w:cstheme="minorEastAsia"/>
          <w:sz w:val="28"/>
          <w:szCs w:val="28"/>
        </w:rPr>
      </w:pPr>
    </w:p>
    <w:p w14:paraId="01038B63">
      <w:pPr>
        <w:shd w:val="clear" w:color="auto" w:fill="FFFFFF"/>
        <w:rPr>
          <w:rFonts w:hint="eastAsia" w:asciiTheme="minorEastAsia" w:hAnsiTheme="minorEastAsia" w:cstheme="minorEastAsia"/>
          <w:b/>
          <w:sz w:val="28"/>
          <w:szCs w:val="28"/>
        </w:rPr>
      </w:pPr>
      <w:r>
        <w:rPr>
          <w:rFonts w:hint="eastAsia" w:asciiTheme="minorEastAsia" w:hAnsiTheme="minorEastAsia" w:cstheme="minorEastAsia"/>
          <w:b/>
          <w:sz w:val="28"/>
          <w:szCs w:val="28"/>
        </w:rPr>
        <w:t>复印件与原件一致</w:t>
      </w:r>
    </w:p>
    <w:p w14:paraId="0007133C">
      <w:pPr>
        <w:spacing w:line="360" w:lineRule="auto"/>
        <w:rPr>
          <w:rFonts w:hint="eastAsia" w:asciiTheme="minorEastAsia" w:hAnsiTheme="minorEastAsia" w:cstheme="minorEastAsia"/>
          <w:sz w:val="28"/>
          <w:szCs w:val="28"/>
          <w:u w:val="single"/>
        </w:rPr>
      </w:pPr>
      <w:r>
        <w:rPr>
          <w:rFonts w:hint="eastAsia" w:asciiTheme="minorEastAsia" w:hAnsiTheme="minorEastAsia" w:cstheme="minorEastAsia"/>
          <w:sz w:val="28"/>
          <w:szCs w:val="28"/>
        </w:rPr>
        <w:br w:type="page"/>
      </w:r>
    </w:p>
    <w:p w14:paraId="2A79961A">
      <w:pPr>
        <w:pStyle w:val="2"/>
        <w:jc w:val="center"/>
        <w:rPr>
          <w:rFonts w:hint="eastAsia" w:asciiTheme="minorEastAsia" w:hAnsiTheme="minorEastAsia" w:cstheme="minorEastAsia"/>
          <w:bCs/>
          <w:sz w:val="28"/>
          <w:szCs w:val="28"/>
        </w:rPr>
      </w:pPr>
      <w:bookmarkStart w:id="16" w:name="_Toc219362541"/>
      <w:r>
        <w:rPr>
          <w:rFonts w:hint="eastAsia"/>
        </w:rPr>
        <w:t>三、法定代表人授权书</w:t>
      </w:r>
      <w:bookmarkEnd w:id="16"/>
    </w:p>
    <w:p w14:paraId="72FDAD74">
      <w:pPr>
        <w:pStyle w:val="14"/>
        <w:spacing w:line="360" w:lineRule="auto"/>
        <w:rPr>
          <w:rFonts w:asciiTheme="minorEastAsia" w:hAnsiTheme="minorEastAsia" w:cstheme="minorEastAsia"/>
          <w:b/>
          <w:bCs/>
          <w:sz w:val="28"/>
          <w:szCs w:val="28"/>
        </w:rPr>
      </w:pPr>
    </w:p>
    <w:p w14:paraId="1580365B">
      <w:pPr>
        <w:pStyle w:val="14"/>
        <w:spacing w:line="360" w:lineRule="auto"/>
        <w:rPr>
          <w:rFonts w:asciiTheme="minorEastAsia" w:hAnsiTheme="minorEastAsia" w:cstheme="minorEastAsia"/>
          <w:sz w:val="28"/>
          <w:szCs w:val="28"/>
          <w:u w:val="single"/>
        </w:rPr>
      </w:pPr>
      <w:r>
        <w:rPr>
          <w:rFonts w:asciiTheme="minorEastAsia" w:hAnsiTheme="minorEastAsia" w:cstheme="minorEastAsia"/>
          <w:b/>
          <w:bCs/>
          <w:sz w:val="28"/>
          <w:szCs w:val="28"/>
        </w:rPr>
        <w:t>致：</w:t>
      </w:r>
      <w:r>
        <w:rPr>
          <w:rFonts w:asciiTheme="minorEastAsia" w:hAnsiTheme="minorEastAsia" w:cstheme="minorEastAsia"/>
          <w:b/>
          <w:bCs/>
          <w:sz w:val="28"/>
          <w:szCs w:val="28"/>
          <w:u w:val="single"/>
        </w:rPr>
        <w:t xml:space="preserve">                       </w:t>
      </w:r>
    </w:p>
    <w:p w14:paraId="4CE91B37">
      <w:pPr>
        <w:pStyle w:val="14"/>
        <w:spacing w:line="360" w:lineRule="auto"/>
        <w:ind w:firstLine="560" w:firstLineChars="200"/>
        <w:rPr>
          <w:rFonts w:asciiTheme="minorEastAsia" w:hAnsiTheme="minorEastAsia" w:cstheme="minorEastAsia"/>
          <w:sz w:val="28"/>
          <w:szCs w:val="28"/>
          <w:u w:val="single"/>
        </w:rPr>
      </w:pPr>
      <w:r>
        <w:rPr>
          <w:rFonts w:asciiTheme="minorEastAsia" w:hAnsiTheme="minorEastAsia" w:cstheme="minorEastAsia"/>
          <w:sz w:val="28"/>
          <w:szCs w:val="28"/>
        </w:rPr>
        <w:t>我方的单位负责人</w:t>
      </w:r>
      <w:r>
        <w:rPr>
          <w:rFonts w:asciiTheme="minorEastAsia" w:hAnsiTheme="minorEastAsia" w:cstheme="minorEastAsia"/>
          <w:sz w:val="28"/>
          <w:szCs w:val="28"/>
          <w:u w:val="single"/>
        </w:rPr>
        <w:t xml:space="preserve">       </w:t>
      </w:r>
      <w:r>
        <w:rPr>
          <w:rFonts w:asciiTheme="minorEastAsia" w:hAnsiTheme="minorEastAsia" w:cstheme="minorEastAsia"/>
          <w:sz w:val="28"/>
          <w:szCs w:val="28"/>
        </w:rPr>
        <w:t>授权</w:t>
      </w:r>
      <w:r>
        <w:rPr>
          <w:rFonts w:asciiTheme="minorEastAsia" w:hAnsiTheme="minorEastAsia" w:cstheme="minorEastAsia"/>
          <w:sz w:val="28"/>
          <w:szCs w:val="28"/>
          <w:u w:val="single"/>
        </w:rPr>
        <w:t xml:space="preserve">       </w:t>
      </w:r>
      <w:r>
        <w:rPr>
          <w:rFonts w:asciiTheme="minorEastAsia" w:hAnsiTheme="minorEastAsia" w:cstheme="minorEastAsia"/>
          <w:sz w:val="28"/>
          <w:szCs w:val="28"/>
        </w:rPr>
        <w:t>为投标人代表，代表我方参加</w:t>
      </w:r>
      <w:r>
        <w:rPr>
          <w:rFonts w:asciiTheme="minorEastAsia" w:hAnsiTheme="minorEastAsia" w:cstheme="minorEastAsia"/>
          <w:sz w:val="28"/>
          <w:szCs w:val="28"/>
          <w:u w:val="single"/>
        </w:rPr>
        <w:t xml:space="preserve">      </w:t>
      </w:r>
    </w:p>
    <w:p w14:paraId="72B1F252">
      <w:pPr>
        <w:pStyle w:val="14"/>
        <w:spacing w:line="360" w:lineRule="auto"/>
        <w:rPr>
          <w:rFonts w:asciiTheme="minorEastAsia" w:hAnsiTheme="minorEastAsia" w:cstheme="minorEastAsia"/>
          <w:sz w:val="28"/>
          <w:szCs w:val="28"/>
        </w:rPr>
      </w:pPr>
      <w:r>
        <w:rPr>
          <w:rFonts w:asciiTheme="minorEastAsia" w:hAnsiTheme="minorEastAsia" w:cstheme="minorEastAsia"/>
          <w:sz w:val="28"/>
          <w:szCs w:val="28"/>
          <w:u w:val="single"/>
        </w:rPr>
        <w:t xml:space="preserve">                     </w:t>
      </w:r>
      <w:r>
        <w:rPr>
          <w:rFonts w:asciiTheme="minorEastAsia" w:hAnsiTheme="minorEastAsia" w:cstheme="minorEastAsia"/>
          <w:sz w:val="28"/>
          <w:szCs w:val="28"/>
        </w:rPr>
        <w:t>项目（项目编号：</w:t>
      </w:r>
      <w:r>
        <w:rPr>
          <w:rFonts w:asciiTheme="minorEastAsia" w:hAnsiTheme="minorEastAsia" w:cstheme="minorEastAsia"/>
          <w:sz w:val="28"/>
          <w:szCs w:val="28"/>
          <w:u w:val="single"/>
        </w:rPr>
        <w:t xml:space="preserve">                </w:t>
      </w:r>
      <w:r>
        <w:rPr>
          <w:rFonts w:asciiTheme="minorEastAsia" w:hAnsiTheme="minorEastAsia" w:cstheme="minorEastAsia"/>
          <w:sz w:val="28"/>
          <w:szCs w:val="28"/>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2FAA3142">
      <w:pPr>
        <w:pStyle w:val="14"/>
        <w:spacing w:line="360" w:lineRule="auto"/>
        <w:ind w:firstLine="560" w:firstLineChars="200"/>
        <w:rPr>
          <w:rFonts w:asciiTheme="minorEastAsia" w:hAnsiTheme="minorEastAsia" w:cstheme="minorEastAsia"/>
          <w:sz w:val="28"/>
          <w:szCs w:val="28"/>
        </w:rPr>
      </w:pPr>
      <w:r>
        <w:rPr>
          <w:rFonts w:asciiTheme="minorEastAsia" w:hAnsiTheme="minorEastAsia" w:cstheme="minorEastAsia"/>
          <w:sz w:val="28"/>
          <w:szCs w:val="28"/>
        </w:rPr>
        <w:t>投标人代表无转委权。特此授权。</w:t>
      </w:r>
    </w:p>
    <w:p w14:paraId="2F307DC8">
      <w:pPr>
        <w:pStyle w:val="14"/>
        <w:spacing w:line="360" w:lineRule="auto"/>
        <w:ind w:firstLine="560" w:firstLineChars="200"/>
        <w:rPr>
          <w:rFonts w:asciiTheme="minorEastAsia" w:hAnsiTheme="minorEastAsia" w:cstheme="minorEastAsia"/>
          <w:sz w:val="28"/>
          <w:szCs w:val="28"/>
        </w:rPr>
      </w:pPr>
      <w:r>
        <w:rPr>
          <w:rFonts w:asciiTheme="minorEastAsia" w:hAnsiTheme="minorEastAsia" w:cstheme="minorEastAsia"/>
          <w:sz w:val="28"/>
          <w:szCs w:val="28"/>
        </w:rPr>
        <w:t>（以下无正文）</w:t>
      </w:r>
    </w:p>
    <w:p w14:paraId="72561C19">
      <w:pPr>
        <w:pStyle w:val="14"/>
        <w:spacing w:line="360" w:lineRule="auto"/>
        <w:ind w:firstLine="480"/>
        <w:rPr>
          <w:rFonts w:asciiTheme="minorEastAsia" w:hAnsiTheme="minorEastAsia" w:cstheme="minorEastAsia"/>
          <w:sz w:val="28"/>
          <w:szCs w:val="28"/>
        </w:rPr>
      </w:pPr>
    </w:p>
    <w:p w14:paraId="6C80DEFE">
      <w:pPr>
        <w:widowControl/>
        <w:spacing w:line="360" w:lineRule="auto"/>
        <w:jc w:val="left"/>
        <w:rPr>
          <w:rFonts w:hint="eastAsia" w:asciiTheme="minorEastAsia" w:hAnsiTheme="minorEastAsia" w:cstheme="minorEastAsia"/>
          <w:kern w:val="0"/>
          <w:sz w:val="28"/>
          <w:szCs w:val="28"/>
        </w:rPr>
      </w:pPr>
      <w:r>
        <w:rPr>
          <w:rFonts w:hint="eastAsia" w:asciiTheme="minorEastAsia" w:hAnsiTheme="minorEastAsia" w:cstheme="minorEastAsia"/>
          <w:kern w:val="0"/>
          <w:sz w:val="28"/>
          <w:szCs w:val="28"/>
        </w:rPr>
        <w:t>单位负责人：</w:t>
      </w:r>
      <w:r>
        <w:rPr>
          <w:rFonts w:hint="eastAsia" w:asciiTheme="minorEastAsia" w:hAnsiTheme="minorEastAsia" w:cstheme="minorEastAsia"/>
          <w:kern w:val="0"/>
          <w:sz w:val="28"/>
          <w:szCs w:val="28"/>
          <w:u w:val="single"/>
        </w:rPr>
        <w:t xml:space="preserve">         </w:t>
      </w:r>
      <w:r>
        <w:rPr>
          <w:rFonts w:hint="eastAsia" w:asciiTheme="minorEastAsia" w:hAnsiTheme="minorEastAsia" w:cstheme="minorEastAsia"/>
          <w:kern w:val="0"/>
          <w:sz w:val="28"/>
          <w:szCs w:val="28"/>
        </w:rPr>
        <w:t>身份证号：</w:t>
      </w:r>
      <w:r>
        <w:rPr>
          <w:rFonts w:hint="eastAsia" w:asciiTheme="minorEastAsia" w:hAnsiTheme="minorEastAsia" w:cstheme="minorEastAsia"/>
          <w:kern w:val="0"/>
          <w:sz w:val="28"/>
          <w:szCs w:val="28"/>
          <w:u w:val="single"/>
        </w:rPr>
        <w:t xml:space="preserve">                   </w:t>
      </w:r>
      <w:r>
        <w:rPr>
          <w:rFonts w:hint="eastAsia" w:asciiTheme="minorEastAsia" w:hAnsiTheme="minorEastAsia" w:cstheme="minorEastAsia"/>
          <w:kern w:val="0"/>
          <w:sz w:val="28"/>
          <w:szCs w:val="28"/>
        </w:rPr>
        <w:t>手机：</w:t>
      </w:r>
      <w:r>
        <w:rPr>
          <w:rFonts w:hint="eastAsia" w:asciiTheme="minorEastAsia" w:hAnsiTheme="minorEastAsia" w:cstheme="minorEastAsia"/>
          <w:kern w:val="0"/>
          <w:sz w:val="28"/>
          <w:szCs w:val="28"/>
          <w:u w:val="single"/>
        </w:rPr>
        <w:t xml:space="preserve">            </w:t>
      </w:r>
    </w:p>
    <w:p w14:paraId="26F7B67A">
      <w:pPr>
        <w:widowControl/>
        <w:spacing w:line="360" w:lineRule="auto"/>
        <w:jc w:val="left"/>
        <w:rPr>
          <w:rFonts w:hint="eastAsia" w:asciiTheme="minorEastAsia" w:hAnsiTheme="minorEastAsia" w:cstheme="minorEastAsia"/>
          <w:kern w:val="0"/>
          <w:sz w:val="28"/>
          <w:szCs w:val="28"/>
          <w:u w:val="single"/>
        </w:rPr>
      </w:pPr>
      <w:r>
        <w:rPr>
          <w:rFonts w:hint="eastAsia" w:asciiTheme="minorEastAsia" w:hAnsiTheme="minorEastAsia" w:cstheme="minorEastAsia"/>
          <w:kern w:val="0"/>
          <w:sz w:val="28"/>
          <w:szCs w:val="28"/>
        </w:rPr>
        <w:t>投标人代表：</w:t>
      </w:r>
      <w:r>
        <w:rPr>
          <w:rFonts w:hint="eastAsia" w:asciiTheme="minorEastAsia" w:hAnsiTheme="minorEastAsia" w:cstheme="minorEastAsia"/>
          <w:kern w:val="0"/>
          <w:sz w:val="28"/>
          <w:szCs w:val="28"/>
          <w:u w:val="single"/>
        </w:rPr>
        <w:t xml:space="preserve">         </w:t>
      </w:r>
      <w:r>
        <w:rPr>
          <w:rFonts w:hint="eastAsia" w:asciiTheme="minorEastAsia" w:hAnsiTheme="minorEastAsia" w:cstheme="minorEastAsia"/>
          <w:kern w:val="0"/>
          <w:sz w:val="28"/>
          <w:szCs w:val="28"/>
        </w:rPr>
        <w:t>身份证号：</w:t>
      </w:r>
      <w:r>
        <w:rPr>
          <w:rFonts w:hint="eastAsia" w:asciiTheme="minorEastAsia" w:hAnsiTheme="minorEastAsia" w:cstheme="minorEastAsia"/>
          <w:kern w:val="0"/>
          <w:sz w:val="28"/>
          <w:szCs w:val="28"/>
          <w:u w:val="single"/>
        </w:rPr>
        <w:t xml:space="preserve">                   </w:t>
      </w:r>
      <w:r>
        <w:rPr>
          <w:rFonts w:hint="eastAsia" w:asciiTheme="minorEastAsia" w:hAnsiTheme="minorEastAsia" w:cstheme="minorEastAsia"/>
          <w:kern w:val="0"/>
          <w:sz w:val="28"/>
          <w:szCs w:val="28"/>
        </w:rPr>
        <w:t>手机：</w:t>
      </w:r>
      <w:r>
        <w:rPr>
          <w:rFonts w:hint="eastAsia" w:asciiTheme="minorEastAsia" w:hAnsiTheme="minorEastAsia" w:cstheme="minorEastAsia"/>
          <w:kern w:val="0"/>
          <w:sz w:val="28"/>
          <w:szCs w:val="28"/>
          <w:u w:val="single"/>
        </w:rPr>
        <w:t xml:space="preserve">            </w:t>
      </w:r>
    </w:p>
    <w:p w14:paraId="08203812">
      <w:pPr>
        <w:pStyle w:val="14"/>
        <w:spacing w:line="360" w:lineRule="auto"/>
        <w:ind w:firstLine="560" w:firstLineChars="200"/>
        <w:rPr>
          <w:rFonts w:asciiTheme="minorEastAsia" w:hAnsiTheme="minorEastAsia" w:cstheme="minorEastAsia"/>
          <w:sz w:val="28"/>
          <w:szCs w:val="28"/>
        </w:rPr>
      </w:pPr>
      <w:r>
        <w:rPr>
          <w:rFonts w:asciiTheme="minorEastAsia" w:hAnsiTheme="minorEastAsia" w:cstheme="minorEastAsia"/>
          <w:sz w:val="28"/>
          <w:szCs w:val="28"/>
        </w:rPr>
        <w:t>授权方</w:t>
      </w:r>
    </w:p>
    <w:p w14:paraId="5713C488">
      <w:pPr>
        <w:pStyle w:val="14"/>
        <w:spacing w:line="360" w:lineRule="auto"/>
        <w:ind w:firstLine="560" w:firstLineChars="200"/>
        <w:rPr>
          <w:rFonts w:asciiTheme="minorEastAsia" w:hAnsiTheme="minorEastAsia" w:cstheme="minorEastAsia"/>
          <w:sz w:val="28"/>
          <w:szCs w:val="28"/>
          <w:u w:val="single"/>
        </w:rPr>
      </w:pPr>
      <w:r>
        <w:rPr>
          <w:rFonts w:asciiTheme="minorEastAsia" w:hAnsiTheme="minorEastAsia" w:cstheme="minorEastAsia"/>
          <w:sz w:val="28"/>
          <w:szCs w:val="28"/>
        </w:rPr>
        <w:t>投标人（签章）：</w:t>
      </w:r>
    </w:p>
    <w:p w14:paraId="2C6785E0">
      <w:pPr>
        <w:pStyle w:val="14"/>
        <w:spacing w:line="360" w:lineRule="auto"/>
        <w:ind w:firstLine="480"/>
        <w:jc w:val="right"/>
        <w:rPr>
          <w:rFonts w:asciiTheme="minorEastAsia" w:hAnsiTheme="minorEastAsia" w:cstheme="minorEastAsia"/>
          <w:sz w:val="28"/>
          <w:szCs w:val="28"/>
        </w:rPr>
      </w:pPr>
    </w:p>
    <w:p w14:paraId="1A87AE81">
      <w:pPr>
        <w:pStyle w:val="14"/>
        <w:spacing w:line="360" w:lineRule="auto"/>
        <w:ind w:firstLine="480"/>
        <w:jc w:val="right"/>
        <w:rPr>
          <w:rFonts w:asciiTheme="minorEastAsia" w:hAnsiTheme="minorEastAsia" w:cstheme="minorEastAsia"/>
          <w:sz w:val="28"/>
          <w:szCs w:val="28"/>
        </w:rPr>
      </w:pPr>
      <w:r>
        <w:rPr>
          <w:rFonts w:asciiTheme="minorEastAsia" w:hAnsiTheme="minorEastAsia" w:cstheme="minorEastAsia"/>
          <w:sz w:val="28"/>
          <w:szCs w:val="28"/>
        </w:rPr>
        <w:t>签署日期：</w:t>
      </w:r>
      <w:r>
        <w:rPr>
          <w:rFonts w:asciiTheme="minorEastAsia" w:hAnsiTheme="minorEastAsia" w:cstheme="minorEastAsia"/>
          <w:sz w:val="28"/>
          <w:szCs w:val="28"/>
          <w:u w:val="single"/>
        </w:rPr>
        <w:t xml:space="preserve">    </w:t>
      </w:r>
      <w:r>
        <w:rPr>
          <w:rFonts w:asciiTheme="minorEastAsia" w:hAnsiTheme="minorEastAsia" w:cstheme="minorEastAsia"/>
          <w:sz w:val="28"/>
          <w:szCs w:val="28"/>
        </w:rPr>
        <w:t>年</w:t>
      </w:r>
      <w:r>
        <w:rPr>
          <w:rFonts w:asciiTheme="minorEastAsia" w:hAnsiTheme="minorEastAsia" w:cstheme="minorEastAsia"/>
          <w:sz w:val="28"/>
          <w:szCs w:val="28"/>
          <w:u w:val="single"/>
        </w:rPr>
        <w:t xml:space="preserve">  </w:t>
      </w:r>
      <w:r>
        <w:rPr>
          <w:rFonts w:asciiTheme="minorEastAsia" w:hAnsiTheme="minorEastAsia" w:cstheme="minorEastAsia"/>
          <w:sz w:val="28"/>
          <w:szCs w:val="28"/>
        </w:rPr>
        <w:t>月</w:t>
      </w:r>
      <w:r>
        <w:rPr>
          <w:rFonts w:asciiTheme="minorEastAsia" w:hAnsiTheme="minorEastAsia" w:cstheme="minorEastAsia"/>
          <w:sz w:val="28"/>
          <w:szCs w:val="28"/>
          <w:u w:val="single"/>
        </w:rPr>
        <w:t xml:space="preserve">  </w:t>
      </w:r>
      <w:r>
        <w:rPr>
          <w:rFonts w:asciiTheme="minorEastAsia" w:hAnsiTheme="minorEastAsia" w:cstheme="minorEastAsia"/>
          <w:sz w:val="28"/>
          <w:szCs w:val="28"/>
        </w:rPr>
        <w:t>日</w:t>
      </w:r>
    </w:p>
    <w:p w14:paraId="623E5351">
      <w:pPr>
        <w:spacing w:line="360" w:lineRule="auto"/>
        <w:rPr>
          <w:rFonts w:hint="eastAsia" w:asciiTheme="minorEastAsia" w:hAnsiTheme="minorEastAsia" w:cstheme="minorEastAsia"/>
          <w:sz w:val="28"/>
          <w:szCs w:val="28"/>
        </w:rPr>
      </w:pPr>
    </w:p>
    <w:p w14:paraId="0C0F3D12">
      <w:pPr>
        <w:spacing w:line="360" w:lineRule="auto"/>
        <w:rPr>
          <w:rFonts w:hint="eastAsia" w:asciiTheme="minorEastAsia" w:hAnsiTheme="minorEastAsia" w:cstheme="minorEastAsia"/>
          <w:sz w:val="28"/>
          <w:szCs w:val="28"/>
        </w:rPr>
      </w:pPr>
      <w:r>
        <w:rPr>
          <w:rFonts w:hint="eastAsia" w:asciiTheme="minorEastAsia" w:hAnsiTheme="minorEastAsia" w:cstheme="minorEastAsia"/>
          <w:sz w:val="28"/>
          <w:szCs w:val="28"/>
        </w:rPr>
        <w:t>附：单位负责人、投标人代表的身份证正反面复印件（复印件与原件一致）</w:t>
      </w:r>
    </w:p>
    <w:p w14:paraId="3FA68B92">
      <w:pPr>
        <w:pStyle w:val="14"/>
        <w:spacing w:line="360" w:lineRule="auto"/>
        <w:rPr>
          <w:rFonts w:asciiTheme="minorEastAsia" w:hAnsiTheme="minorEastAsia" w:cstheme="minorEastAsia"/>
          <w:sz w:val="28"/>
          <w:szCs w:val="28"/>
        </w:rPr>
      </w:pPr>
    </w:p>
    <w:p w14:paraId="73452412">
      <w:pPr>
        <w:pStyle w:val="14"/>
        <w:spacing w:line="360" w:lineRule="auto"/>
        <w:rPr>
          <w:rFonts w:asciiTheme="minorEastAsia" w:hAnsiTheme="minorEastAsia" w:cstheme="minorEastAsia"/>
          <w:sz w:val="28"/>
          <w:szCs w:val="28"/>
        </w:rPr>
      </w:pPr>
      <w:r>
        <w:rPr>
          <w:rFonts w:asciiTheme="minorEastAsia" w:hAnsiTheme="minorEastAsia" w:cstheme="minorEastAsia"/>
          <w:sz w:val="28"/>
          <w:szCs w:val="28"/>
        </w:rPr>
        <w:t>要求：真实有效且内容完整、清晰、整洁。</w:t>
      </w:r>
    </w:p>
    <w:p w14:paraId="3E85C40B">
      <w:pPr>
        <w:rPr>
          <w:rFonts w:hint="eastAsia" w:asciiTheme="minorEastAsia" w:hAnsiTheme="minorEastAsia" w:cstheme="minorEastAsia"/>
          <w:sz w:val="28"/>
          <w:szCs w:val="28"/>
        </w:rPr>
      </w:pPr>
      <w:r>
        <w:rPr>
          <w:rFonts w:hint="eastAsia" w:asciiTheme="minorEastAsia" w:hAnsiTheme="minorEastAsia" w:cstheme="minorEastAsia"/>
        </w:rPr>
        <w:br w:type="page"/>
      </w:r>
    </w:p>
    <w:p w14:paraId="2CBEBD6D">
      <w:pPr>
        <w:pStyle w:val="2"/>
        <w:jc w:val="center"/>
      </w:pPr>
      <w:bookmarkStart w:id="17" w:name="_Toc219362542"/>
      <w:r>
        <w:rPr>
          <w:rFonts w:hint="eastAsia"/>
        </w:rPr>
        <w:t>四、资格承诺函</w:t>
      </w:r>
      <w:bookmarkEnd w:id="17"/>
    </w:p>
    <w:p w14:paraId="1B39A071">
      <w:pPr>
        <w:pStyle w:val="14"/>
        <w:rPr>
          <w:rFonts w:asciiTheme="minorEastAsia" w:hAnsiTheme="minorEastAsia" w:cstheme="minorEastAsia"/>
          <w:b/>
          <w:bCs/>
          <w:sz w:val="28"/>
          <w:szCs w:val="28"/>
        </w:rPr>
      </w:pPr>
    </w:p>
    <w:p w14:paraId="2C75D9DD">
      <w:pPr>
        <w:pStyle w:val="14"/>
        <w:rPr>
          <w:rFonts w:asciiTheme="minorEastAsia" w:hAnsiTheme="minorEastAsia" w:cstheme="minorEastAsia"/>
          <w:b/>
          <w:bCs/>
          <w:sz w:val="28"/>
          <w:szCs w:val="28"/>
        </w:rPr>
      </w:pPr>
      <w:r>
        <w:rPr>
          <w:rFonts w:asciiTheme="minorEastAsia" w:hAnsiTheme="minorEastAsia" w:cstheme="minorEastAsia"/>
          <w:b/>
          <w:bCs/>
          <w:sz w:val="28"/>
          <w:szCs w:val="28"/>
        </w:rPr>
        <w:t>致：</w:t>
      </w:r>
      <w:r>
        <w:rPr>
          <w:rFonts w:asciiTheme="minorEastAsia" w:hAnsiTheme="minorEastAsia" w:cstheme="minorEastAsia"/>
          <w:b/>
          <w:bCs/>
          <w:sz w:val="28"/>
          <w:szCs w:val="28"/>
          <w:u w:val="single"/>
        </w:rPr>
        <w:t xml:space="preserve">                       </w:t>
      </w:r>
    </w:p>
    <w:p w14:paraId="4033AFE7">
      <w:pPr>
        <w:pStyle w:val="14"/>
        <w:ind w:firstLine="560" w:firstLineChars="200"/>
        <w:rPr>
          <w:rFonts w:asciiTheme="minorEastAsia" w:hAnsiTheme="minorEastAsia" w:cstheme="minorEastAsia"/>
          <w:sz w:val="28"/>
          <w:szCs w:val="28"/>
        </w:rPr>
      </w:pPr>
      <w:r>
        <w:rPr>
          <w:rFonts w:asciiTheme="minorEastAsia" w:hAnsiTheme="minorEastAsia" w:cstheme="minorEastAsia"/>
          <w:sz w:val="28"/>
          <w:szCs w:val="28"/>
        </w:rPr>
        <w:t>单位名称：</w:t>
      </w:r>
      <w:r>
        <w:rPr>
          <w:rFonts w:asciiTheme="minorEastAsia" w:hAnsiTheme="minorEastAsia" w:cstheme="minorEastAsia"/>
          <w:b/>
          <w:bCs/>
          <w:sz w:val="28"/>
          <w:szCs w:val="28"/>
          <w:u w:val="single"/>
        </w:rPr>
        <w:t xml:space="preserve">                       </w:t>
      </w:r>
    </w:p>
    <w:p w14:paraId="19F008BD">
      <w:pPr>
        <w:pStyle w:val="14"/>
        <w:ind w:firstLine="560" w:firstLineChars="200"/>
        <w:rPr>
          <w:rFonts w:asciiTheme="minorEastAsia" w:hAnsiTheme="minorEastAsia" w:cstheme="minorEastAsia"/>
          <w:sz w:val="28"/>
          <w:szCs w:val="28"/>
        </w:rPr>
      </w:pPr>
      <w:r>
        <w:rPr>
          <w:rFonts w:asciiTheme="minorEastAsia" w:hAnsiTheme="minorEastAsia" w:cstheme="minorEastAsia"/>
          <w:sz w:val="28"/>
          <w:szCs w:val="28"/>
        </w:rPr>
        <w:t>统一社会信用代码：</w:t>
      </w:r>
      <w:r>
        <w:rPr>
          <w:rFonts w:asciiTheme="minorEastAsia" w:hAnsiTheme="minorEastAsia" w:cstheme="minorEastAsia"/>
          <w:b/>
          <w:bCs/>
          <w:sz w:val="28"/>
          <w:szCs w:val="28"/>
          <w:u w:val="single"/>
        </w:rPr>
        <w:t xml:space="preserve">                       </w:t>
      </w:r>
    </w:p>
    <w:p w14:paraId="288BE9A4">
      <w:pPr>
        <w:pStyle w:val="14"/>
        <w:ind w:firstLine="560" w:firstLineChars="200"/>
        <w:rPr>
          <w:rFonts w:asciiTheme="minorEastAsia" w:hAnsiTheme="minorEastAsia" w:cstheme="minorEastAsia"/>
          <w:sz w:val="28"/>
          <w:szCs w:val="28"/>
        </w:rPr>
      </w:pPr>
      <w:r>
        <w:rPr>
          <w:rFonts w:asciiTheme="minorEastAsia" w:hAnsiTheme="minorEastAsia" w:cstheme="minorEastAsia"/>
          <w:sz w:val="28"/>
          <w:szCs w:val="28"/>
        </w:rPr>
        <w:t>法定代表人：</w:t>
      </w:r>
      <w:r>
        <w:rPr>
          <w:rFonts w:asciiTheme="minorEastAsia" w:hAnsiTheme="minorEastAsia" w:cstheme="minorEastAsia"/>
          <w:b/>
          <w:bCs/>
          <w:sz w:val="28"/>
          <w:szCs w:val="28"/>
          <w:u w:val="single"/>
        </w:rPr>
        <w:t xml:space="preserve">                       </w:t>
      </w:r>
    </w:p>
    <w:p w14:paraId="1A8F0E26">
      <w:pPr>
        <w:pStyle w:val="14"/>
        <w:ind w:firstLine="560" w:firstLineChars="200"/>
        <w:rPr>
          <w:rFonts w:asciiTheme="minorEastAsia" w:hAnsiTheme="minorEastAsia" w:cstheme="minorEastAsia"/>
          <w:sz w:val="28"/>
          <w:szCs w:val="28"/>
        </w:rPr>
      </w:pPr>
      <w:r>
        <w:rPr>
          <w:rFonts w:asciiTheme="minorEastAsia" w:hAnsiTheme="minorEastAsia" w:cstheme="minorEastAsia"/>
          <w:sz w:val="28"/>
          <w:szCs w:val="28"/>
        </w:rPr>
        <w:t>联系地址和电话：</w:t>
      </w:r>
      <w:r>
        <w:rPr>
          <w:rFonts w:asciiTheme="minorEastAsia" w:hAnsiTheme="minorEastAsia" w:cstheme="minorEastAsia"/>
          <w:b/>
          <w:bCs/>
          <w:sz w:val="28"/>
          <w:szCs w:val="28"/>
          <w:u w:val="single"/>
        </w:rPr>
        <w:t xml:space="preserve">                       </w:t>
      </w:r>
    </w:p>
    <w:p w14:paraId="7D1E8BE9">
      <w:pPr>
        <w:pStyle w:val="14"/>
        <w:ind w:firstLine="560" w:firstLineChars="200"/>
        <w:rPr>
          <w:rFonts w:asciiTheme="minorEastAsia" w:hAnsiTheme="minorEastAsia" w:cstheme="minorEastAsia"/>
          <w:sz w:val="28"/>
          <w:szCs w:val="28"/>
        </w:rPr>
      </w:pPr>
      <w:r>
        <w:rPr>
          <w:rFonts w:asciiTheme="minorEastAsia" w:hAnsiTheme="minorEastAsia" w:cstheme="minorEastAsia"/>
          <w:sz w:val="28"/>
          <w:szCs w:val="28"/>
        </w:rPr>
        <w:t>我单位自愿参加本次校园保安服务采购活动，严格遵守《中华人民共和国政府采购法》及相关法律法规，坚守公开、公平公正和诚实信用等原则，依法诚信经营，并郑重承诺:</w:t>
      </w:r>
    </w:p>
    <w:p w14:paraId="17EA6E1F">
      <w:pPr>
        <w:pStyle w:val="14"/>
        <w:ind w:firstLine="560" w:firstLineChars="200"/>
        <w:rPr>
          <w:rFonts w:asciiTheme="minorEastAsia" w:hAnsiTheme="minorEastAsia" w:cstheme="minorEastAsia"/>
          <w:sz w:val="28"/>
          <w:szCs w:val="28"/>
        </w:rPr>
      </w:pPr>
      <w:r>
        <w:rPr>
          <w:rFonts w:asciiTheme="minorEastAsia" w:hAnsiTheme="minorEastAsia" w:cstheme="minorEastAsia"/>
          <w:sz w:val="28"/>
          <w:szCs w:val="28"/>
        </w:rPr>
        <w:t>一、我单位具备采购文件要求以及《中华人民共和国政府采购法》第二十二条规定的条件:</w:t>
      </w:r>
    </w:p>
    <w:p w14:paraId="178F5423">
      <w:pPr>
        <w:pStyle w:val="14"/>
        <w:ind w:firstLine="560" w:firstLineChars="200"/>
        <w:rPr>
          <w:rFonts w:asciiTheme="minorEastAsia" w:hAnsiTheme="minorEastAsia" w:cstheme="minorEastAsia"/>
          <w:sz w:val="28"/>
          <w:szCs w:val="28"/>
        </w:rPr>
      </w:pPr>
      <w:r>
        <w:rPr>
          <w:rFonts w:asciiTheme="minorEastAsia" w:hAnsiTheme="minorEastAsia" w:cstheme="minorEastAsia"/>
          <w:sz w:val="28"/>
          <w:szCs w:val="28"/>
        </w:rPr>
        <w:t>1.具有独立承担民事责任的能力;</w:t>
      </w:r>
    </w:p>
    <w:p w14:paraId="709B7105">
      <w:pPr>
        <w:pStyle w:val="14"/>
        <w:ind w:firstLine="560" w:firstLineChars="200"/>
        <w:rPr>
          <w:rFonts w:asciiTheme="minorEastAsia" w:hAnsiTheme="minorEastAsia" w:cstheme="minorEastAsia"/>
          <w:sz w:val="28"/>
          <w:szCs w:val="28"/>
        </w:rPr>
      </w:pPr>
      <w:r>
        <w:rPr>
          <w:rFonts w:asciiTheme="minorEastAsia" w:hAnsiTheme="minorEastAsia" w:cstheme="minorEastAsia"/>
          <w:sz w:val="28"/>
          <w:szCs w:val="28"/>
        </w:rPr>
        <w:t>2.具有良好的商业信誉和健全的财务会计制度;</w:t>
      </w:r>
    </w:p>
    <w:p w14:paraId="164BB066">
      <w:pPr>
        <w:pStyle w:val="14"/>
        <w:ind w:firstLine="560" w:firstLineChars="200"/>
        <w:rPr>
          <w:rFonts w:asciiTheme="minorEastAsia" w:hAnsiTheme="minorEastAsia" w:cstheme="minorEastAsia"/>
          <w:sz w:val="28"/>
          <w:szCs w:val="28"/>
        </w:rPr>
      </w:pPr>
      <w:r>
        <w:rPr>
          <w:rFonts w:asciiTheme="minorEastAsia" w:hAnsiTheme="minorEastAsia" w:cstheme="minorEastAsia"/>
          <w:sz w:val="28"/>
          <w:szCs w:val="28"/>
        </w:rPr>
        <w:t>3.具有履行合同所必需的设备和专业技术能力;</w:t>
      </w:r>
    </w:p>
    <w:p w14:paraId="70BAFBF7">
      <w:pPr>
        <w:pStyle w:val="14"/>
        <w:ind w:firstLine="560" w:firstLineChars="200"/>
        <w:rPr>
          <w:rFonts w:asciiTheme="minorEastAsia" w:hAnsiTheme="minorEastAsia" w:cstheme="minorEastAsia"/>
          <w:sz w:val="28"/>
          <w:szCs w:val="28"/>
        </w:rPr>
      </w:pPr>
      <w:r>
        <w:rPr>
          <w:rFonts w:asciiTheme="minorEastAsia" w:hAnsiTheme="minorEastAsia" w:cstheme="minorEastAsia"/>
          <w:sz w:val="28"/>
          <w:szCs w:val="28"/>
        </w:rPr>
        <w:t>4.有依法缴纳税收和社会保障资金的良好记录;</w:t>
      </w:r>
    </w:p>
    <w:p w14:paraId="50611470">
      <w:pPr>
        <w:pStyle w:val="14"/>
        <w:ind w:firstLine="560" w:firstLineChars="200"/>
        <w:rPr>
          <w:rFonts w:asciiTheme="minorEastAsia" w:hAnsiTheme="minorEastAsia" w:cstheme="minorEastAsia"/>
          <w:sz w:val="28"/>
          <w:szCs w:val="28"/>
        </w:rPr>
      </w:pPr>
      <w:r>
        <w:rPr>
          <w:rFonts w:asciiTheme="minorEastAsia" w:hAnsiTheme="minorEastAsia" w:cstheme="minorEastAsia"/>
          <w:sz w:val="28"/>
          <w:szCs w:val="28"/>
        </w:rPr>
        <w:t>5.参加政府采购活动前三年内，在经营活动中没有重大违法记录；</w:t>
      </w:r>
    </w:p>
    <w:p w14:paraId="3759E122">
      <w:pPr>
        <w:pStyle w:val="14"/>
        <w:ind w:firstLine="560" w:firstLineChars="200"/>
        <w:rPr>
          <w:rFonts w:asciiTheme="minorEastAsia" w:hAnsiTheme="minorEastAsia" w:cstheme="minorEastAsia"/>
          <w:sz w:val="28"/>
          <w:szCs w:val="28"/>
        </w:rPr>
      </w:pPr>
      <w:r>
        <w:rPr>
          <w:rFonts w:asciiTheme="minorEastAsia" w:hAnsiTheme="minorEastAsia" w:cstheme="minorEastAsia"/>
          <w:sz w:val="28"/>
          <w:szCs w:val="28"/>
        </w:rPr>
        <w:t>6.法律、行政法规规定的其他条件。</w:t>
      </w:r>
    </w:p>
    <w:p w14:paraId="0E1EA408">
      <w:pPr>
        <w:pStyle w:val="14"/>
        <w:widowControl w:val="0"/>
        <w:ind w:firstLine="560" w:firstLineChars="200"/>
        <w:rPr>
          <w:rFonts w:asciiTheme="minorEastAsia" w:hAnsiTheme="minorEastAsia" w:cstheme="minorEastAsia"/>
          <w:sz w:val="28"/>
          <w:szCs w:val="28"/>
        </w:rPr>
      </w:pPr>
      <w:r>
        <w:rPr>
          <w:rFonts w:asciiTheme="minorEastAsia" w:hAnsiTheme="minorEastAsia" w:cstheme="minorEastAsia"/>
          <w:sz w:val="28"/>
          <w:szCs w:val="28"/>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48876FBE">
      <w:pPr>
        <w:pStyle w:val="14"/>
        <w:ind w:firstLine="560" w:firstLineChars="200"/>
        <w:rPr>
          <w:rFonts w:asciiTheme="minorEastAsia" w:hAnsiTheme="minorEastAsia" w:cstheme="minorEastAsia"/>
          <w:sz w:val="28"/>
          <w:szCs w:val="28"/>
        </w:rPr>
      </w:pPr>
      <w:r>
        <w:rPr>
          <w:rFonts w:asciiTheme="minorEastAsia" w:hAnsiTheme="minorEastAsia" w:cstheme="minorEastAsia"/>
          <w:sz w:val="28"/>
          <w:szCs w:val="28"/>
        </w:rPr>
        <w:t>我单位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0ED6A5A4">
      <w:pPr>
        <w:pStyle w:val="14"/>
        <w:ind w:firstLine="480"/>
        <w:jc w:val="right"/>
        <w:rPr>
          <w:rFonts w:asciiTheme="minorEastAsia" w:hAnsiTheme="minorEastAsia" w:cstheme="minorEastAsia"/>
          <w:sz w:val="28"/>
          <w:szCs w:val="28"/>
        </w:rPr>
      </w:pPr>
      <w:r>
        <w:rPr>
          <w:rFonts w:asciiTheme="minorEastAsia" w:hAnsiTheme="minorEastAsia" w:cstheme="minorEastAsia"/>
          <w:sz w:val="28"/>
          <w:szCs w:val="28"/>
        </w:rPr>
        <w:t>投标人：</w:t>
      </w:r>
      <w:r>
        <w:rPr>
          <w:rFonts w:asciiTheme="minorEastAsia" w:hAnsiTheme="minorEastAsia" w:cstheme="minorEastAsia"/>
          <w:sz w:val="28"/>
          <w:szCs w:val="28"/>
          <w:u w:val="single"/>
        </w:rPr>
        <w:t>（全称并加盖单位公章）</w:t>
      </w:r>
    </w:p>
    <w:p w14:paraId="5B9D4158">
      <w:pPr>
        <w:ind w:firstLine="5880" w:firstLineChars="2100"/>
        <w:rPr>
          <w:rFonts w:hint="eastAsia" w:asciiTheme="minorEastAsia" w:hAnsiTheme="minorEastAsia" w:cstheme="minorEastAsia"/>
          <w:sz w:val="24"/>
          <w:szCs w:val="24"/>
          <w:u w:val="single"/>
        </w:rPr>
      </w:pPr>
      <w:r>
        <w:rPr>
          <w:rFonts w:hint="eastAsia" w:asciiTheme="minorEastAsia" w:hAnsiTheme="minorEastAsia" w:cstheme="minorEastAsia"/>
          <w:sz w:val="28"/>
          <w:szCs w:val="28"/>
        </w:rPr>
        <w:t>日期：</w:t>
      </w:r>
      <w:r>
        <w:rPr>
          <w:rFonts w:hint="eastAsia" w:asciiTheme="minorEastAsia" w:hAnsiTheme="minorEastAsia" w:cstheme="minorEastAsia"/>
          <w:sz w:val="28"/>
          <w:szCs w:val="28"/>
          <w:u w:val="single"/>
        </w:rPr>
        <w:t>　　年　　月　　日</w:t>
      </w:r>
      <w:r>
        <w:rPr>
          <w:rFonts w:hint="eastAsia" w:asciiTheme="minorEastAsia" w:hAnsiTheme="minorEastAsia" w:cstheme="minorEastAsia"/>
          <w:sz w:val="24"/>
          <w:szCs w:val="24"/>
          <w:u w:val="single"/>
        </w:rPr>
        <w:br w:type="page"/>
      </w:r>
    </w:p>
    <w:p w14:paraId="3AE0B2B9">
      <w:pPr>
        <w:pStyle w:val="2"/>
        <w:jc w:val="center"/>
        <w:rPr>
          <w:rFonts w:hint="eastAsia" w:ascii="微软雅黑" w:hAnsi="微软雅黑" w:eastAsia="微软雅黑" w:cs="微软雅黑"/>
          <w:sz w:val="28"/>
          <w:szCs w:val="28"/>
        </w:rPr>
      </w:pPr>
      <w:bookmarkStart w:id="18" w:name="_Toc219362543"/>
      <w:r>
        <w:rPr>
          <w:rFonts w:hint="eastAsia"/>
        </w:rPr>
        <w:t>五、投标报价函</w:t>
      </w:r>
      <w:bookmarkEnd w:id="18"/>
    </w:p>
    <w:p w14:paraId="28520F91">
      <w:pPr>
        <w:pStyle w:val="14"/>
        <w:ind w:right="1650" w:firstLine="560" w:firstLineChars="200"/>
        <w:rPr>
          <w:rFonts w:asciiTheme="minorEastAsia" w:hAnsiTheme="minorEastAsia" w:cstheme="minorEastAsia"/>
          <w:sz w:val="28"/>
          <w:szCs w:val="28"/>
        </w:rPr>
      </w:pPr>
    </w:p>
    <w:p w14:paraId="5935304F">
      <w:pPr>
        <w:pStyle w:val="14"/>
        <w:ind w:right="1650" w:firstLine="560" w:firstLineChars="200"/>
        <w:rPr>
          <w:rFonts w:asciiTheme="minorEastAsia" w:hAnsiTheme="minorEastAsia" w:cstheme="minorEastAsia"/>
          <w:sz w:val="28"/>
          <w:szCs w:val="28"/>
          <w:u w:val="single"/>
        </w:rPr>
      </w:pPr>
      <w:r>
        <w:rPr>
          <w:rFonts w:asciiTheme="minorEastAsia" w:hAnsiTheme="minorEastAsia" w:cstheme="minorEastAsia"/>
          <w:sz w:val="28"/>
          <w:szCs w:val="28"/>
        </w:rPr>
        <w:t>项目编号：</w:t>
      </w:r>
      <w:r>
        <w:rPr>
          <w:rFonts w:asciiTheme="minorEastAsia" w:hAnsiTheme="minorEastAsia" w:cstheme="minorEastAsia"/>
          <w:sz w:val="28"/>
          <w:szCs w:val="28"/>
          <w:u w:val="single"/>
        </w:rPr>
        <w:t xml:space="preserve">                       </w:t>
      </w:r>
    </w:p>
    <w:p w14:paraId="688B1D04">
      <w:pPr>
        <w:pStyle w:val="14"/>
        <w:ind w:firstLine="560" w:firstLineChars="200"/>
        <w:rPr>
          <w:rFonts w:asciiTheme="minorEastAsia" w:hAnsiTheme="minorEastAsia" w:cstheme="minorEastAsia"/>
          <w:sz w:val="28"/>
          <w:szCs w:val="28"/>
          <w:u w:val="single"/>
        </w:rPr>
      </w:pPr>
      <w:r>
        <w:rPr>
          <w:rFonts w:asciiTheme="minorEastAsia" w:hAnsiTheme="minorEastAsia" w:cstheme="minorEastAsia"/>
          <w:sz w:val="28"/>
          <w:szCs w:val="28"/>
        </w:rPr>
        <w:t>项目名称：</w:t>
      </w:r>
      <w:r>
        <w:rPr>
          <w:rFonts w:asciiTheme="minorEastAsia" w:hAnsiTheme="minorEastAsia" w:cstheme="minorEastAsia"/>
          <w:sz w:val="28"/>
          <w:szCs w:val="28"/>
          <w:u w:val="single"/>
        </w:rPr>
        <w:t xml:space="preserve">                       </w:t>
      </w:r>
    </w:p>
    <w:p w14:paraId="3BE505E2">
      <w:pPr>
        <w:pStyle w:val="14"/>
        <w:ind w:firstLine="560" w:firstLineChars="200"/>
        <w:rPr>
          <w:rFonts w:asciiTheme="minorEastAsia" w:hAnsiTheme="minorEastAsia" w:cstheme="minorEastAsia"/>
          <w:b/>
          <w:bCs/>
          <w:sz w:val="28"/>
          <w:szCs w:val="28"/>
          <w:u w:val="single"/>
        </w:rPr>
      </w:pPr>
      <w:r>
        <w:rPr>
          <w:rFonts w:asciiTheme="minorEastAsia" w:hAnsiTheme="minorEastAsia" w:cstheme="minorEastAsia"/>
          <w:sz w:val="28"/>
          <w:szCs w:val="28"/>
        </w:rPr>
        <w:t>投标人名称：</w:t>
      </w:r>
      <w:r>
        <w:rPr>
          <w:rFonts w:asciiTheme="minorEastAsia" w:hAnsiTheme="minorEastAsia" w:cstheme="minorEastAsia"/>
          <w:sz w:val="28"/>
          <w:szCs w:val="28"/>
          <w:u w:val="single"/>
        </w:rPr>
        <w:t xml:space="preserve">                     </w:t>
      </w:r>
    </w:p>
    <w:tbl>
      <w:tblPr>
        <w:tblStyle w:val="9"/>
        <w:tblW w:w="5013"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81"/>
        <w:gridCol w:w="1326"/>
        <w:gridCol w:w="1245"/>
        <w:gridCol w:w="1199"/>
        <w:gridCol w:w="749"/>
        <w:gridCol w:w="1350"/>
        <w:gridCol w:w="1392"/>
        <w:gridCol w:w="1946"/>
      </w:tblGrid>
      <w:tr w14:paraId="07A058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91" w:type="pct"/>
          </w:tcPr>
          <w:p w14:paraId="5C1F8A5D">
            <w:pPr>
              <w:pStyle w:val="14"/>
              <w:spacing w:line="360" w:lineRule="auto"/>
              <w:jc w:val="both"/>
              <w:rPr>
                <w:rFonts w:asciiTheme="minorEastAsia" w:hAnsiTheme="minorEastAsia" w:cstheme="minorEastAsia"/>
                <w:b/>
                <w:bCs/>
                <w:sz w:val="24"/>
                <w:szCs w:val="24"/>
              </w:rPr>
            </w:pPr>
            <w:r>
              <w:rPr>
                <w:rFonts w:asciiTheme="minorEastAsia" w:hAnsiTheme="minorEastAsia" w:cstheme="minorEastAsia"/>
                <w:b/>
                <w:bCs/>
                <w:sz w:val="24"/>
                <w:szCs w:val="24"/>
              </w:rPr>
              <w:t>序号</w:t>
            </w:r>
          </w:p>
        </w:tc>
        <w:tc>
          <w:tcPr>
            <w:tcW w:w="663" w:type="pct"/>
          </w:tcPr>
          <w:p w14:paraId="410BF4C4">
            <w:pPr>
              <w:pStyle w:val="14"/>
              <w:spacing w:line="360" w:lineRule="auto"/>
              <w:jc w:val="center"/>
              <w:rPr>
                <w:rFonts w:asciiTheme="minorEastAsia" w:hAnsiTheme="minorEastAsia" w:cstheme="minorEastAsia"/>
                <w:b/>
                <w:bCs/>
                <w:sz w:val="24"/>
                <w:szCs w:val="24"/>
              </w:rPr>
            </w:pPr>
            <w:r>
              <w:rPr>
                <w:rFonts w:asciiTheme="minorEastAsia" w:hAnsiTheme="minorEastAsia" w:cstheme="minorEastAsia"/>
                <w:b/>
                <w:bCs/>
                <w:sz w:val="24"/>
                <w:szCs w:val="24"/>
              </w:rPr>
              <w:t>标的名称</w:t>
            </w:r>
          </w:p>
        </w:tc>
        <w:tc>
          <w:tcPr>
            <w:tcW w:w="623" w:type="pct"/>
            <w:tcBorders>
              <w:right w:val="single" w:color="auto" w:sz="4" w:space="0"/>
            </w:tcBorders>
          </w:tcPr>
          <w:p w14:paraId="02B9DB06">
            <w:pPr>
              <w:pStyle w:val="14"/>
              <w:spacing w:line="360" w:lineRule="auto"/>
              <w:jc w:val="center"/>
              <w:rPr>
                <w:rFonts w:asciiTheme="minorEastAsia" w:hAnsiTheme="minorEastAsia" w:cstheme="minorEastAsia"/>
                <w:b/>
                <w:bCs/>
                <w:sz w:val="24"/>
                <w:szCs w:val="24"/>
              </w:rPr>
            </w:pPr>
            <w:r>
              <w:rPr>
                <w:rFonts w:asciiTheme="minorEastAsia" w:hAnsiTheme="minorEastAsia" w:cstheme="minorEastAsia"/>
                <w:b/>
                <w:bCs/>
                <w:sz w:val="24"/>
                <w:szCs w:val="24"/>
              </w:rPr>
              <w:t>项目需求</w:t>
            </w:r>
          </w:p>
        </w:tc>
        <w:tc>
          <w:tcPr>
            <w:tcW w:w="600" w:type="pct"/>
            <w:tcBorders>
              <w:left w:val="single" w:color="auto" w:sz="4" w:space="0"/>
            </w:tcBorders>
          </w:tcPr>
          <w:p w14:paraId="2F142429">
            <w:pPr>
              <w:pStyle w:val="14"/>
              <w:spacing w:line="360" w:lineRule="auto"/>
              <w:jc w:val="center"/>
              <w:rPr>
                <w:rFonts w:asciiTheme="minorEastAsia" w:hAnsiTheme="minorEastAsia" w:cstheme="minorEastAsia"/>
                <w:b/>
                <w:bCs/>
                <w:sz w:val="24"/>
                <w:szCs w:val="24"/>
              </w:rPr>
            </w:pPr>
            <w:r>
              <w:rPr>
                <w:rFonts w:asciiTheme="minorEastAsia" w:hAnsiTheme="minorEastAsia" w:cstheme="minorEastAsia"/>
                <w:b/>
                <w:bCs/>
                <w:sz w:val="24"/>
                <w:szCs w:val="24"/>
              </w:rPr>
              <w:t>最高限价</w:t>
            </w:r>
          </w:p>
        </w:tc>
        <w:tc>
          <w:tcPr>
            <w:tcW w:w="375" w:type="pct"/>
            <w:tcBorders>
              <w:right w:val="single" w:color="auto" w:sz="4" w:space="0"/>
            </w:tcBorders>
          </w:tcPr>
          <w:p w14:paraId="32BC0E77">
            <w:pPr>
              <w:pStyle w:val="14"/>
              <w:spacing w:line="360" w:lineRule="auto"/>
              <w:jc w:val="center"/>
              <w:rPr>
                <w:rFonts w:asciiTheme="minorEastAsia" w:hAnsiTheme="minorEastAsia" w:cstheme="minorEastAsia"/>
                <w:b/>
                <w:bCs/>
                <w:sz w:val="24"/>
                <w:szCs w:val="24"/>
              </w:rPr>
            </w:pPr>
            <w:r>
              <w:rPr>
                <w:rFonts w:asciiTheme="minorEastAsia" w:hAnsiTheme="minorEastAsia" w:cstheme="minorEastAsia"/>
                <w:b/>
                <w:bCs/>
                <w:sz w:val="24"/>
                <w:szCs w:val="24"/>
              </w:rPr>
              <w:t>数量</w:t>
            </w:r>
          </w:p>
        </w:tc>
        <w:tc>
          <w:tcPr>
            <w:tcW w:w="675" w:type="pct"/>
            <w:tcBorders>
              <w:left w:val="single" w:color="auto" w:sz="4" w:space="0"/>
              <w:right w:val="single" w:color="auto" w:sz="4" w:space="0"/>
            </w:tcBorders>
          </w:tcPr>
          <w:p w14:paraId="7383C657">
            <w:pPr>
              <w:pStyle w:val="14"/>
              <w:spacing w:line="360" w:lineRule="auto"/>
              <w:jc w:val="center"/>
              <w:rPr>
                <w:rFonts w:asciiTheme="minorEastAsia" w:hAnsiTheme="minorEastAsia" w:cstheme="minorEastAsia"/>
                <w:b/>
                <w:bCs/>
                <w:sz w:val="24"/>
                <w:szCs w:val="24"/>
              </w:rPr>
            </w:pPr>
            <w:r>
              <w:rPr>
                <w:rFonts w:asciiTheme="minorEastAsia" w:hAnsiTheme="minorEastAsia" w:cstheme="minorEastAsia"/>
                <w:b/>
                <w:bCs/>
                <w:sz w:val="24"/>
                <w:szCs w:val="24"/>
              </w:rPr>
              <w:t>响应报价</w:t>
            </w:r>
          </w:p>
        </w:tc>
        <w:tc>
          <w:tcPr>
            <w:tcW w:w="696" w:type="pct"/>
            <w:tcBorders>
              <w:left w:val="single" w:color="auto" w:sz="4" w:space="0"/>
            </w:tcBorders>
          </w:tcPr>
          <w:p w14:paraId="215CF304">
            <w:pPr>
              <w:pStyle w:val="14"/>
              <w:spacing w:line="360" w:lineRule="auto"/>
              <w:jc w:val="center"/>
              <w:rPr>
                <w:rFonts w:asciiTheme="minorEastAsia" w:hAnsiTheme="minorEastAsia" w:cstheme="minorEastAsia"/>
                <w:b/>
                <w:bCs/>
                <w:sz w:val="24"/>
                <w:szCs w:val="24"/>
              </w:rPr>
            </w:pPr>
            <w:r>
              <w:rPr>
                <w:rFonts w:asciiTheme="minorEastAsia" w:hAnsiTheme="minorEastAsia" w:cstheme="minorEastAsia"/>
                <w:b/>
                <w:bCs/>
                <w:sz w:val="24"/>
                <w:szCs w:val="24"/>
              </w:rPr>
              <w:t>价款形式</w:t>
            </w:r>
          </w:p>
        </w:tc>
        <w:tc>
          <w:tcPr>
            <w:tcW w:w="973" w:type="pct"/>
          </w:tcPr>
          <w:p w14:paraId="05E39A3A">
            <w:pPr>
              <w:pStyle w:val="14"/>
              <w:spacing w:line="360" w:lineRule="auto"/>
              <w:jc w:val="center"/>
              <w:rPr>
                <w:rFonts w:asciiTheme="minorEastAsia" w:hAnsiTheme="minorEastAsia" w:cstheme="minorEastAsia"/>
                <w:b/>
                <w:bCs/>
                <w:sz w:val="24"/>
                <w:szCs w:val="24"/>
              </w:rPr>
            </w:pPr>
            <w:r>
              <w:rPr>
                <w:rFonts w:asciiTheme="minorEastAsia" w:hAnsiTheme="minorEastAsia" w:cstheme="minorEastAsia"/>
                <w:b/>
                <w:bCs/>
                <w:sz w:val="24"/>
                <w:szCs w:val="24"/>
              </w:rPr>
              <w:t>备注</w:t>
            </w:r>
          </w:p>
        </w:tc>
      </w:tr>
      <w:tr w14:paraId="03B7C8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98" w:hRule="atLeast"/>
        </w:trPr>
        <w:tc>
          <w:tcPr>
            <w:tcW w:w="391" w:type="pct"/>
          </w:tcPr>
          <w:p w14:paraId="2D67278F">
            <w:pPr>
              <w:pStyle w:val="14"/>
              <w:jc w:val="center"/>
              <w:rPr>
                <w:rFonts w:asciiTheme="minorEastAsia" w:hAnsiTheme="minorEastAsia" w:cstheme="minorEastAsia"/>
                <w:sz w:val="24"/>
                <w:szCs w:val="24"/>
              </w:rPr>
            </w:pPr>
          </w:p>
          <w:p w14:paraId="69656047">
            <w:pPr>
              <w:pStyle w:val="14"/>
              <w:jc w:val="center"/>
              <w:rPr>
                <w:rFonts w:asciiTheme="minorEastAsia" w:hAnsiTheme="minorEastAsia" w:cstheme="minorEastAsia"/>
                <w:sz w:val="24"/>
                <w:szCs w:val="24"/>
              </w:rPr>
            </w:pPr>
            <w:r>
              <w:rPr>
                <w:rFonts w:asciiTheme="minorEastAsia" w:hAnsiTheme="minorEastAsia" w:cstheme="minorEastAsia"/>
                <w:sz w:val="24"/>
                <w:szCs w:val="24"/>
              </w:rPr>
              <w:t>1</w:t>
            </w:r>
          </w:p>
        </w:tc>
        <w:tc>
          <w:tcPr>
            <w:tcW w:w="663" w:type="pct"/>
          </w:tcPr>
          <w:p w14:paraId="712B80FF">
            <w:pPr>
              <w:pStyle w:val="14"/>
              <w:jc w:val="both"/>
              <w:rPr>
                <w:rFonts w:asciiTheme="minorEastAsia" w:hAnsiTheme="minorEastAsia" w:cstheme="minorEastAsia"/>
                <w:sz w:val="24"/>
                <w:szCs w:val="24"/>
              </w:rPr>
            </w:pPr>
          </w:p>
        </w:tc>
        <w:tc>
          <w:tcPr>
            <w:tcW w:w="623" w:type="pct"/>
            <w:tcBorders>
              <w:right w:val="single" w:color="auto" w:sz="4" w:space="0"/>
            </w:tcBorders>
          </w:tcPr>
          <w:p w14:paraId="2D00A47C">
            <w:pPr>
              <w:pStyle w:val="14"/>
              <w:spacing w:line="360" w:lineRule="auto"/>
              <w:jc w:val="both"/>
              <w:rPr>
                <w:rFonts w:asciiTheme="minorEastAsia" w:hAnsiTheme="minorEastAsia" w:cstheme="minorEastAsia"/>
                <w:sz w:val="24"/>
                <w:szCs w:val="24"/>
              </w:rPr>
            </w:pPr>
            <w:r>
              <w:rPr>
                <w:rFonts w:asciiTheme="minorEastAsia" w:hAnsiTheme="minorEastAsia" w:cstheme="minorEastAsia"/>
                <w:sz w:val="24"/>
                <w:szCs w:val="24"/>
              </w:rPr>
              <w:t>保安员（  ）人</w:t>
            </w:r>
          </w:p>
        </w:tc>
        <w:tc>
          <w:tcPr>
            <w:tcW w:w="600" w:type="pct"/>
            <w:tcBorders>
              <w:left w:val="single" w:color="auto" w:sz="4" w:space="0"/>
            </w:tcBorders>
          </w:tcPr>
          <w:p w14:paraId="0CB2E79E">
            <w:pPr>
              <w:pStyle w:val="14"/>
              <w:jc w:val="center"/>
              <w:rPr>
                <w:rFonts w:asciiTheme="minorEastAsia" w:hAnsiTheme="minorEastAsia" w:cstheme="minorEastAsia"/>
                <w:sz w:val="24"/>
                <w:szCs w:val="24"/>
              </w:rPr>
            </w:pPr>
          </w:p>
          <w:p w14:paraId="466C3F36">
            <w:pPr>
              <w:pStyle w:val="14"/>
              <w:jc w:val="center"/>
              <w:rPr>
                <w:rFonts w:asciiTheme="minorEastAsia" w:hAnsiTheme="minorEastAsia" w:cstheme="minorEastAsia"/>
                <w:sz w:val="24"/>
                <w:szCs w:val="24"/>
              </w:rPr>
            </w:pPr>
            <w:r>
              <w:rPr>
                <w:rFonts w:asciiTheme="minorEastAsia" w:hAnsiTheme="minorEastAsia" w:cstheme="minorEastAsia"/>
                <w:sz w:val="24"/>
                <w:szCs w:val="24"/>
              </w:rPr>
              <w:t>元</w:t>
            </w:r>
          </w:p>
        </w:tc>
        <w:tc>
          <w:tcPr>
            <w:tcW w:w="375" w:type="pct"/>
            <w:tcBorders>
              <w:right w:val="single" w:color="auto" w:sz="4" w:space="0"/>
            </w:tcBorders>
          </w:tcPr>
          <w:p w14:paraId="41C1D7E7">
            <w:pPr>
              <w:pStyle w:val="14"/>
              <w:jc w:val="center"/>
              <w:rPr>
                <w:rFonts w:asciiTheme="minorEastAsia" w:hAnsiTheme="minorEastAsia" w:cstheme="minorEastAsia"/>
                <w:sz w:val="24"/>
                <w:szCs w:val="24"/>
              </w:rPr>
            </w:pPr>
          </w:p>
          <w:p w14:paraId="4484983A">
            <w:pPr>
              <w:pStyle w:val="14"/>
              <w:jc w:val="center"/>
              <w:rPr>
                <w:rFonts w:asciiTheme="minorEastAsia" w:hAnsiTheme="minorEastAsia" w:cstheme="minorEastAsia"/>
                <w:sz w:val="24"/>
                <w:szCs w:val="24"/>
              </w:rPr>
            </w:pPr>
            <w:r>
              <w:rPr>
                <w:rFonts w:asciiTheme="minorEastAsia" w:hAnsiTheme="minorEastAsia" w:cstheme="minorEastAsia"/>
                <w:sz w:val="24"/>
                <w:szCs w:val="24"/>
              </w:rPr>
              <w:t>1年</w:t>
            </w:r>
          </w:p>
        </w:tc>
        <w:tc>
          <w:tcPr>
            <w:tcW w:w="675" w:type="pct"/>
            <w:tcBorders>
              <w:left w:val="single" w:color="auto" w:sz="4" w:space="0"/>
              <w:right w:val="single" w:color="auto" w:sz="4" w:space="0"/>
            </w:tcBorders>
          </w:tcPr>
          <w:p w14:paraId="2DD0C4B6">
            <w:pPr>
              <w:pStyle w:val="14"/>
              <w:jc w:val="center"/>
              <w:rPr>
                <w:rFonts w:asciiTheme="minorEastAsia" w:hAnsiTheme="minorEastAsia" w:cstheme="minorEastAsia"/>
                <w:sz w:val="24"/>
                <w:szCs w:val="24"/>
              </w:rPr>
            </w:pPr>
          </w:p>
          <w:p w14:paraId="3D173337">
            <w:pPr>
              <w:pStyle w:val="14"/>
              <w:jc w:val="center"/>
              <w:rPr>
                <w:rFonts w:asciiTheme="minorEastAsia" w:hAnsiTheme="minorEastAsia" w:cstheme="minorEastAsia"/>
                <w:sz w:val="24"/>
                <w:szCs w:val="24"/>
              </w:rPr>
            </w:pPr>
            <w:r>
              <w:rPr>
                <w:rFonts w:asciiTheme="minorEastAsia" w:hAnsiTheme="minorEastAsia" w:cstheme="minorEastAsia"/>
                <w:sz w:val="24"/>
                <w:szCs w:val="24"/>
              </w:rPr>
              <w:t>元</w:t>
            </w:r>
          </w:p>
        </w:tc>
        <w:tc>
          <w:tcPr>
            <w:tcW w:w="696" w:type="pct"/>
            <w:tcBorders>
              <w:left w:val="single" w:color="auto" w:sz="4" w:space="0"/>
            </w:tcBorders>
          </w:tcPr>
          <w:p w14:paraId="3E148831">
            <w:pPr>
              <w:pStyle w:val="14"/>
              <w:jc w:val="center"/>
              <w:rPr>
                <w:rFonts w:asciiTheme="minorEastAsia" w:hAnsiTheme="minorEastAsia" w:cstheme="minorEastAsia"/>
                <w:sz w:val="24"/>
                <w:szCs w:val="24"/>
              </w:rPr>
            </w:pPr>
          </w:p>
          <w:p w14:paraId="34B99705">
            <w:pPr>
              <w:pStyle w:val="14"/>
              <w:jc w:val="center"/>
              <w:rPr>
                <w:rFonts w:asciiTheme="minorEastAsia" w:hAnsiTheme="minorEastAsia" w:cstheme="minorEastAsia"/>
                <w:sz w:val="24"/>
                <w:szCs w:val="24"/>
              </w:rPr>
            </w:pPr>
            <w:r>
              <w:rPr>
                <w:rFonts w:asciiTheme="minorEastAsia" w:hAnsiTheme="minorEastAsia" w:cstheme="minorEastAsia"/>
                <w:sz w:val="24"/>
                <w:szCs w:val="24"/>
              </w:rPr>
              <w:t>总价</w:t>
            </w:r>
          </w:p>
        </w:tc>
        <w:tc>
          <w:tcPr>
            <w:tcW w:w="973" w:type="pct"/>
          </w:tcPr>
          <w:p w14:paraId="4EE35EC7">
            <w:pPr>
              <w:pStyle w:val="14"/>
              <w:spacing w:line="360" w:lineRule="auto"/>
              <w:jc w:val="both"/>
              <w:rPr>
                <w:rFonts w:asciiTheme="minorEastAsia" w:hAnsiTheme="minorEastAsia" w:cstheme="minorEastAsia"/>
                <w:sz w:val="24"/>
                <w:szCs w:val="24"/>
              </w:rPr>
            </w:pPr>
            <w:r>
              <w:rPr>
                <w:rFonts w:asciiTheme="minorEastAsia" w:hAnsiTheme="minorEastAsia" w:cstheme="minorEastAsia"/>
                <w:sz w:val="24"/>
                <w:szCs w:val="24"/>
              </w:rPr>
              <w:t>本项目报价为固定价，投标人不得改变固定价。</w:t>
            </w:r>
          </w:p>
        </w:tc>
      </w:tr>
    </w:tbl>
    <w:p w14:paraId="3C9264B5">
      <w:pPr>
        <w:pStyle w:val="8"/>
        <w:widowControl/>
        <w:spacing w:beforeAutospacing="0" w:afterAutospacing="0" w:line="360" w:lineRule="auto"/>
        <w:ind w:firstLine="482" w:firstLineChars="200"/>
        <w:rPr>
          <w:rFonts w:hint="eastAsia" w:asciiTheme="minorEastAsia" w:hAnsiTheme="minorEastAsia" w:cstheme="minorEastAsia"/>
          <w:b/>
          <w:bCs/>
          <w:szCs w:val="24"/>
        </w:rPr>
      </w:pPr>
      <w:r>
        <w:rPr>
          <w:rFonts w:hint="eastAsia" w:asciiTheme="minorEastAsia" w:hAnsiTheme="minorEastAsia" w:cstheme="minorEastAsia"/>
          <w:b/>
          <w:bCs/>
          <w:szCs w:val="24"/>
        </w:rPr>
        <w:t>说明：</w:t>
      </w:r>
    </w:p>
    <w:p w14:paraId="572E47AC">
      <w:pPr>
        <w:pStyle w:val="8"/>
        <w:widowControl/>
        <w:spacing w:beforeAutospacing="0" w:afterAutospacing="0" w:line="360" w:lineRule="auto"/>
        <w:ind w:firstLine="480" w:firstLineChars="200"/>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szCs w:val="24"/>
        </w:rPr>
        <w:t>1、</w:t>
      </w:r>
      <w:r>
        <w:rPr>
          <w:rFonts w:hint="eastAsia" w:asciiTheme="minorEastAsia" w:hAnsiTheme="minorEastAsia" w:cstheme="minorEastAsia"/>
        </w:rPr>
        <w:t>本项目的服务费按现今福清市财政局核定的每人每月2900元（含服务费</w:t>
      </w:r>
      <w:r>
        <w:rPr>
          <w:rFonts w:hint="eastAsia" w:asciiTheme="minorEastAsia" w:hAnsiTheme="minorEastAsia" w:cstheme="minorEastAsia"/>
          <w:color w:val="000000" w:themeColor="text1"/>
          <w14:textFill>
            <w14:solidFill>
              <w14:schemeClr w14:val="tx1"/>
            </w14:solidFill>
          </w14:textFill>
        </w:rPr>
        <w:t>、雇主责任险、税费、管理费等项目）。若今后财政核定有变动，按最新的服务费标准执行。</w:t>
      </w:r>
    </w:p>
    <w:p w14:paraId="4D2603DB">
      <w:pPr>
        <w:pStyle w:val="14"/>
        <w:rPr>
          <w:rFonts w:asciiTheme="minorEastAsia" w:hAnsiTheme="minorEastAsia" w:cstheme="minorEastAsia"/>
          <w:sz w:val="28"/>
          <w:szCs w:val="28"/>
        </w:rPr>
      </w:pPr>
    </w:p>
    <w:p w14:paraId="466EBF8D">
      <w:pPr>
        <w:pStyle w:val="14"/>
        <w:ind w:firstLine="480"/>
        <w:jc w:val="right"/>
        <w:rPr>
          <w:rFonts w:asciiTheme="minorEastAsia" w:hAnsiTheme="minorEastAsia" w:cstheme="minorEastAsia"/>
          <w:sz w:val="28"/>
          <w:szCs w:val="28"/>
        </w:rPr>
      </w:pPr>
      <w:r>
        <w:rPr>
          <w:rFonts w:asciiTheme="minorEastAsia" w:hAnsiTheme="minorEastAsia" w:cstheme="minorEastAsia"/>
          <w:sz w:val="28"/>
          <w:szCs w:val="28"/>
        </w:rPr>
        <w:t>投标人：</w:t>
      </w:r>
      <w:r>
        <w:rPr>
          <w:rFonts w:asciiTheme="minorEastAsia" w:hAnsiTheme="minorEastAsia" w:cstheme="minorEastAsia"/>
          <w:sz w:val="28"/>
          <w:szCs w:val="28"/>
          <w:u w:val="single"/>
        </w:rPr>
        <w:t>（全称并加盖单位公章）</w:t>
      </w:r>
    </w:p>
    <w:p w14:paraId="21B759A5">
      <w:pPr>
        <w:ind w:firstLine="5880" w:firstLineChars="2100"/>
        <w:rPr>
          <w:rFonts w:hint="eastAsia" w:asciiTheme="minorEastAsia" w:hAnsiTheme="minorEastAsia" w:cstheme="minorEastAsia"/>
          <w:b/>
          <w:szCs w:val="21"/>
        </w:rPr>
      </w:pPr>
      <w:r>
        <w:rPr>
          <w:rFonts w:hint="eastAsia" w:asciiTheme="minorEastAsia" w:hAnsiTheme="minorEastAsia" w:cstheme="minorEastAsia"/>
          <w:sz w:val="28"/>
          <w:szCs w:val="28"/>
        </w:rPr>
        <w:t>日期：</w:t>
      </w:r>
      <w:r>
        <w:rPr>
          <w:rFonts w:hint="eastAsia" w:asciiTheme="minorEastAsia" w:hAnsiTheme="minorEastAsia" w:cstheme="minorEastAsia"/>
          <w:sz w:val="28"/>
          <w:szCs w:val="28"/>
          <w:u w:val="single"/>
        </w:rPr>
        <w:t>　　年　　月　　日</w:t>
      </w:r>
      <w:r>
        <w:rPr>
          <w:rFonts w:hint="eastAsia" w:ascii="微软雅黑" w:hAnsi="微软雅黑" w:eastAsia="微软雅黑" w:cs="微软雅黑"/>
          <w:sz w:val="28"/>
          <w:szCs w:val="28"/>
        </w:rPr>
        <w:br w:type="page"/>
      </w:r>
    </w:p>
    <w:p w14:paraId="11F6C51E">
      <w:pPr>
        <w:pStyle w:val="2"/>
        <w:jc w:val="center"/>
      </w:pPr>
      <w:bookmarkStart w:id="19" w:name="_Toc219362544"/>
      <w:r>
        <w:rPr>
          <w:rFonts w:hint="eastAsia"/>
        </w:rPr>
        <w:t>六、参加采购活动前三年内在经营活动中没有重大违法记录书面声明</w:t>
      </w:r>
      <w:bookmarkEnd w:id="19"/>
    </w:p>
    <w:p w14:paraId="42F4CFE3"/>
    <w:p w14:paraId="44D815F3">
      <w:pPr>
        <w:pStyle w:val="14"/>
        <w:rPr>
          <w:rFonts w:asciiTheme="minorEastAsia" w:hAnsiTheme="minorEastAsia" w:cstheme="minorEastAsia"/>
          <w:b/>
          <w:bCs/>
          <w:sz w:val="28"/>
          <w:szCs w:val="28"/>
          <w:u w:val="single"/>
        </w:rPr>
      </w:pPr>
      <w:r>
        <w:rPr>
          <w:rFonts w:asciiTheme="minorEastAsia" w:hAnsiTheme="minorEastAsia" w:cstheme="minorEastAsia"/>
          <w:b/>
          <w:bCs/>
          <w:sz w:val="28"/>
          <w:szCs w:val="28"/>
        </w:rPr>
        <w:t>致：</w:t>
      </w:r>
      <w:r>
        <w:rPr>
          <w:rFonts w:asciiTheme="minorEastAsia" w:hAnsiTheme="minorEastAsia" w:cstheme="minorEastAsia"/>
          <w:b/>
          <w:bCs/>
          <w:sz w:val="28"/>
          <w:szCs w:val="28"/>
          <w:u w:val="single"/>
        </w:rPr>
        <w:t xml:space="preserve">                       </w:t>
      </w:r>
    </w:p>
    <w:p w14:paraId="30CEE6FE">
      <w:pPr>
        <w:pStyle w:val="14"/>
        <w:ind w:firstLine="560" w:firstLineChars="200"/>
        <w:rPr>
          <w:rFonts w:asciiTheme="minorEastAsia" w:hAnsiTheme="minorEastAsia" w:cstheme="minorEastAsia"/>
          <w:sz w:val="28"/>
          <w:szCs w:val="28"/>
        </w:rPr>
      </w:pPr>
      <w:r>
        <w:rPr>
          <w:rFonts w:asciiTheme="minorEastAsia" w:hAnsiTheme="minorEastAsia" w:cstheme="minorEastAsia"/>
          <w:sz w:val="28"/>
          <w:szCs w:val="28"/>
        </w:rPr>
        <w:t>参加采购活动前三年内，我方在经营活动中没有重大违法记录，即没有因违法经营受到刑事处罚或责令停产停业、吊销许可证或执照、较大数额罚款等行政处罚。否则产生不利后果由我方承担责任。</w:t>
      </w:r>
    </w:p>
    <w:p w14:paraId="0C805E57">
      <w:pPr>
        <w:pStyle w:val="14"/>
        <w:ind w:firstLine="560" w:firstLineChars="200"/>
        <w:rPr>
          <w:rFonts w:asciiTheme="minorEastAsia" w:hAnsiTheme="minorEastAsia" w:cstheme="minorEastAsia"/>
          <w:sz w:val="28"/>
          <w:szCs w:val="28"/>
        </w:rPr>
      </w:pPr>
      <w:r>
        <w:rPr>
          <w:rFonts w:asciiTheme="minorEastAsia" w:hAnsiTheme="minorEastAsia" w:cstheme="minorEastAsia"/>
          <w:sz w:val="28"/>
          <w:szCs w:val="28"/>
        </w:rPr>
        <w:t>特此声明。</w:t>
      </w:r>
    </w:p>
    <w:p w14:paraId="33AFEEB2">
      <w:pPr>
        <w:pStyle w:val="14"/>
        <w:ind w:firstLine="480"/>
        <w:jc w:val="right"/>
        <w:rPr>
          <w:rFonts w:asciiTheme="minorEastAsia" w:hAnsiTheme="minorEastAsia" w:cstheme="minorEastAsia"/>
          <w:sz w:val="28"/>
          <w:szCs w:val="28"/>
        </w:rPr>
      </w:pPr>
    </w:p>
    <w:p w14:paraId="7F64FA40">
      <w:pPr>
        <w:pStyle w:val="14"/>
        <w:ind w:firstLine="480"/>
        <w:jc w:val="right"/>
        <w:rPr>
          <w:rFonts w:asciiTheme="minorEastAsia" w:hAnsiTheme="minorEastAsia" w:cstheme="minorEastAsia"/>
          <w:sz w:val="28"/>
          <w:szCs w:val="28"/>
        </w:rPr>
      </w:pPr>
      <w:r>
        <w:rPr>
          <w:rFonts w:asciiTheme="minorEastAsia" w:hAnsiTheme="minorEastAsia" w:cstheme="minorEastAsia"/>
          <w:sz w:val="28"/>
          <w:szCs w:val="28"/>
        </w:rPr>
        <w:t>投标人：</w:t>
      </w:r>
      <w:r>
        <w:rPr>
          <w:rFonts w:asciiTheme="minorEastAsia" w:hAnsiTheme="minorEastAsia" w:cstheme="minorEastAsia"/>
          <w:sz w:val="28"/>
          <w:szCs w:val="28"/>
          <w:u w:val="single"/>
        </w:rPr>
        <w:t>（全称并加盖单位公章）</w:t>
      </w:r>
    </w:p>
    <w:p w14:paraId="5FE1766A">
      <w:pPr>
        <w:pStyle w:val="14"/>
        <w:ind w:firstLine="480"/>
        <w:jc w:val="right"/>
        <w:rPr>
          <w:rFonts w:asciiTheme="minorEastAsia" w:hAnsiTheme="minorEastAsia" w:cstheme="minorEastAsia"/>
          <w:sz w:val="28"/>
          <w:szCs w:val="28"/>
        </w:rPr>
      </w:pPr>
      <w:r>
        <w:rPr>
          <w:rFonts w:asciiTheme="minorEastAsia" w:hAnsiTheme="minorEastAsia" w:cstheme="minorEastAsia"/>
          <w:sz w:val="28"/>
          <w:szCs w:val="28"/>
        </w:rPr>
        <w:t>日期：</w:t>
      </w:r>
      <w:r>
        <w:rPr>
          <w:rFonts w:asciiTheme="minorEastAsia" w:hAnsiTheme="minorEastAsia" w:cstheme="minorEastAsia"/>
          <w:sz w:val="28"/>
          <w:szCs w:val="28"/>
          <w:u w:val="single"/>
        </w:rPr>
        <w:t>　　年　　月　　日</w:t>
      </w:r>
    </w:p>
    <w:p w14:paraId="6788A270">
      <w:pPr>
        <w:pStyle w:val="14"/>
        <w:ind w:firstLine="480"/>
        <w:jc w:val="right"/>
        <w:rPr>
          <w:rFonts w:asciiTheme="minorEastAsia" w:hAnsiTheme="minorEastAsia" w:cstheme="minorEastAsia"/>
          <w:sz w:val="28"/>
          <w:szCs w:val="28"/>
        </w:rPr>
      </w:pPr>
    </w:p>
    <w:p w14:paraId="7FCC8C08">
      <w:pPr>
        <w:pStyle w:val="14"/>
        <w:ind w:firstLine="960"/>
        <w:rPr>
          <w:rFonts w:asciiTheme="minorEastAsia" w:hAnsiTheme="minorEastAsia" w:cstheme="minorEastAsia"/>
          <w:sz w:val="28"/>
          <w:szCs w:val="28"/>
        </w:rPr>
      </w:pPr>
    </w:p>
    <w:p w14:paraId="65251DF1">
      <w:pPr>
        <w:pStyle w:val="14"/>
        <w:ind w:firstLine="960"/>
        <w:rPr>
          <w:rFonts w:asciiTheme="minorEastAsia" w:hAnsiTheme="minorEastAsia" w:cstheme="minorEastAsia"/>
          <w:sz w:val="28"/>
          <w:szCs w:val="28"/>
        </w:rPr>
      </w:pPr>
    </w:p>
    <w:p w14:paraId="5BFA9D50">
      <w:pPr>
        <w:rPr>
          <w:rFonts w:hint="eastAsia" w:asciiTheme="minorEastAsia" w:hAnsiTheme="minorEastAsia" w:cstheme="minorEastAsia"/>
          <w:sz w:val="28"/>
          <w:szCs w:val="28"/>
        </w:rPr>
      </w:pPr>
      <w:r>
        <w:rPr>
          <w:rFonts w:hint="eastAsia" w:asciiTheme="minorEastAsia" w:hAnsiTheme="minorEastAsia" w:cstheme="minorEastAsia"/>
          <w:sz w:val="28"/>
          <w:szCs w:val="28"/>
        </w:rPr>
        <w:br w:type="page"/>
      </w:r>
    </w:p>
    <w:p w14:paraId="3871DC15">
      <w:pPr>
        <w:pStyle w:val="2"/>
        <w:jc w:val="center"/>
        <w:rPr>
          <w:sz w:val="36"/>
          <w:szCs w:val="36"/>
        </w:rPr>
      </w:pPr>
      <w:bookmarkStart w:id="20" w:name="_Toc219362545"/>
      <w:r>
        <w:rPr>
          <w:rFonts w:hint="eastAsia"/>
          <w:sz w:val="36"/>
          <w:szCs w:val="36"/>
        </w:rPr>
        <w:t>七、具备履行合同所必需设备和专业技术能力的声明函</w:t>
      </w:r>
      <w:bookmarkEnd w:id="20"/>
    </w:p>
    <w:p w14:paraId="0314D931"/>
    <w:p w14:paraId="51DCCBD2">
      <w:pPr>
        <w:pStyle w:val="14"/>
        <w:rPr>
          <w:rFonts w:asciiTheme="minorEastAsia" w:hAnsiTheme="minorEastAsia" w:cstheme="minorEastAsia"/>
          <w:b/>
          <w:bCs/>
          <w:sz w:val="28"/>
          <w:szCs w:val="28"/>
        </w:rPr>
      </w:pPr>
      <w:r>
        <w:rPr>
          <w:rFonts w:asciiTheme="minorEastAsia" w:hAnsiTheme="minorEastAsia" w:cstheme="minorEastAsia"/>
          <w:b/>
          <w:bCs/>
          <w:sz w:val="28"/>
          <w:szCs w:val="28"/>
        </w:rPr>
        <w:t>致：</w:t>
      </w:r>
      <w:r>
        <w:rPr>
          <w:rFonts w:asciiTheme="minorEastAsia" w:hAnsiTheme="minorEastAsia" w:cstheme="minorEastAsia"/>
          <w:b/>
          <w:bCs/>
          <w:sz w:val="28"/>
          <w:szCs w:val="28"/>
          <w:u w:val="single"/>
        </w:rPr>
        <w:t xml:space="preserve">                       </w:t>
      </w:r>
    </w:p>
    <w:p w14:paraId="1E8418C7">
      <w:pPr>
        <w:pStyle w:val="14"/>
        <w:ind w:firstLine="560" w:firstLineChars="200"/>
        <w:rPr>
          <w:rFonts w:asciiTheme="minorEastAsia" w:hAnsiTheme="minorEastAsia" w:cstheme="minorEastAsia"/>
          <w:sz w:val="28"/>
          <w:szCs w:val="28"/>
        </w:rPr>
      </w:pPr>
      <w:r>
        <w:rPr>
          <w:rFonts w:asciiTheme="minorEastAsia" w:hAnsiTheme="minorEastAsia" w:cstheme="minorEastAsia"/>
          <w:sz w:val="28"/>
          <w:szCs w:val="28"/>
        </w:rPr>
        <w:t>我方具备履行合同所必需的设备和专业技术能力，否则产生不利后果由我方承担责任。</w:t>
      </w:r>
    </w:p>
    <w:p w14:paraId="4CB73A79">
      <w:pPr>
        <w:pStyle w:val="14"/>
        <w:ind w:firstLine="560" w:firstLineChars="200"/>
        <w:rPr>
          <w:rFonts w:asciiTheme="minorEastAsia" w:hAnsiTheme="minorEastAsia" w:cstheme="minorEastAsia"/>
          <w:sz w:val="28"/>
          <w:szCs w:val="28"/>
        </w:rPr>
      </w:pPr>
      <w:r>
        <w:rPr>
          <w:rFonts w:asciiTheme="minorEastAsia" w:hAnsiTheme="minorEastAsia" w:cstheme="minorEastAsia"/>
          <w:sz w:val="28"/>
          <w:szCs w:val="28"/>
        </w:rPr>
        <w:t>特此声明。</w:t>
      </w:r>
    </w:p>
    <w:p w14:paraId="2C4B05EE">
      <w:pPr>
        <w:pStyle w:val="14"/>
        <w:ind w:firstLine="480"/>
        <w:jc w:val="right"/>
        <w:rPr>
          <w:rFonts w:asciiTheme="minorEastAsia" w:hAnsiTheme="minorEastAsia" w:cstheme="minorEastAsia"/>
          <w:sz w:val="28"/>
          <w:szCs w:val="28"/>
        </w:rPr>
      </w:pPr>
      <w:r>
        <w:rPr>
          <w:rFonts w:asciiTheme="minorEastAsia" w:hAnsiTheme="minorEastAsia" w:cstheme="minorEastAsia"/>
          <w:sz w:val="28"/>
          <w:szCs w:val="28"/>
        </w:rPr>
        <w:t>投标人：</w:t>
      </w:r>
      <w:r>
        <w:rPr>
          <w:rFonts w:asciiTheme="minorEastAsia" w:hAnsiTheme="minorEastAsia" w:cstheme="minorEastAsia"/>
          <w:sz w:val="28"/>
          <w:szCs w:val="28"/>
          <w:u w:val="single"/>
        </w:rPr>
        <w:t>（全称并加盖单位公章）</w:t>
      </w:r>
    </w:p>
    <w:p w14:paraId="552F4A5C">
      <w:pPr>
        <w:pStyle w:val="14"/>
        <w:ind w:firstLine="480"/>
        <w:jc w:val="right"/>
        <w:rPr>
          <w:rFonts w:asciiTheme="minorEastAsia" w:hAnsiTheme="minorEastAsia" w:cstheme="minorEastAsia"/>
          <w:sz w:val="28"/>
          <w:szCs w:val="28"/>
        </w:rPr>
      </w:pPr>
      <w:r>
        <w:rPr>
          <w:rFonts w:asciiTheme="minorEastAsia" w:hAnsiTheme="minorEastAsia" w:cstheme="minorEastAsia"/>
          <w:sz w:val="28"/>
          <w:szCs w:val="28"/>
        </w:rPr>
        <w:t>日期：</w:t>
      </w:r>
      <w:r>
        <w:rPr>
          <w:rFonts w:asciiTheme="minorEastAsia" w:hAnsiTheme="minorEastAsia" w:cstheme="minorEastAsia"/>
          <w:sz w:val="28"/>
          <w:szCs w:val="28"/>
          <w:u w:val="single"/>
        </w:rPr>
        <w:t>　　年　　月　　日</w:t>
      </w:r>
    </w:p>
    <w:p w14:paraId="12448F87">
      <w:pPr>
        <w:pStyle w:val="14"/>
        <w:rPr>
          <w:rFonts w:asciiTheme="minorEastAsia" w:hAnsiTheme="minorEastAsia" w:cstheme="minorEastAsia"/>
          <w:sz w:val="28"/>
          <w:szCs w:val="28"/>
        </w:rPr>
      </w:pPr>
    </w:p>
    <w:p w14:paraId="6B42FB4B">
      <w:pPr>
        <w:pStyle w:val="14"/>
        <w:rPr>
          <w:rFonts w:asciiTheme="minorEastAsia" w:hAnsiTheme="minorEastAsia" w:cstheme="minorEastAsia"/>
          <w:b/>
          <w:sz w:val="28"/>
          <w:szCs w:val="28"/>
        </w:rPr>
      </w:pPr>
      <w:r>
        <w:rPr>
          <w:rFonts w:asciiTheme="minorEastAsia" w:hAnsiTheme="minorEastAsia" w:cstheme="minorEastAsia"/>
          <w:sz w:val="28"/>
          <w:szCs w:val="28"/>
        </w:rPr>
        <w:br w:type="page"/>
      </w:r>
    </w:p>
    <w:p w14:paraId="03AF5081">
      <w:pPr>
        <w:pStyle w:val="2"/>
        <w:jc w:val="center"/>
      </w:pPr>
      <w:bookmarkStart w:id="21" w:name="_Toc219362546"/>
      <w:r>
        <w:rPr>
          <w:rFonts w:hint="eastAsia"/>
        </w:rPr>
        <w:t>八、独立经营承诺函</w:t>
      </w:r>
      <w:bookmarkEnd w:id="21"/>
    </w:p>
    <w:p w14:paraId="1EF40674">
      <w:pPr>
        <w:pStyle w:val="14"/>
        <w:rPr>
          <w:rFonts w:asciiTheme="minorEastAsia" w:hAnsiTheme="minorEastAsia" w:cstheme="minorEastAsia"/>
          <w:b/>
          <w:bCs/>
          <w:sz w:val="28"/>
          <w:szCs w:val="28"/>
        </w:rPr>
      </w:pPr>
    </w:p>
    <w:p w14:paraId="77B019D6">
      <w:pPr>
        <w:pStyle w:val="14"/>
        <w:rPr>
          <w:rFonts w:asciiTheme="minorEastAsia" w:hAnsiTheme="minorEastAsia" w:cstheme="minorEastAsia"/>
          <w:b/>
          <w:bCs/>
          <w:sz w:val="28"/>
          <w:szCs w:val="28"/>
          <w:u w:val="single"/>
        </w:rPr>
      </w:pPr>
      <w:r>
        <w:rPr>
          <w:rFonts w:asciiTheme="minorEastAsia" w:hAnsiTheme="minorEastAsia" w:cstheme="minorEastAsia"/>
          <w:b/>
          <w:bCs/>
          <w:sz w:val="28"/>
          <w:szCs w:val="28"/>
        </w:rPr>
        <w:t>致：</w:t>
      </w:r>
      <w:r>
        <w:rPr>
          <w:rFonts w:asciiTheme="minorEastAsia" w:hAnsiTheme="minorEastAsia" w:cstheme="minorEastAsia"/>
          <w:b/>
          <w:bCs/>
          <w:sz w:val="28"/>
          <w:szCs w:val="28"/>
          <w:u w:val="single"/>
        </w:rPr>
        <w:t xml:space="preserve">                       </w:t>
      </w:r>
    </w:p>
    <w:p w14:paraId="39DC10B1">
      <w:pPr>
        <w:pStyle w:val="14"/>
        <w:ind w:firstLine="560" w:firstLineChars="200"/>
        <w:rPr>
          <w:rFonts w:asciiTheme="minorEastAsia" w:hAnsiTheme="minorEastAsia" w:cstheme="minorEastAsia"/>
          <w:sz w:val="28"/>
          <w:szCs w:val="28"/>
        </w:rPr>
      </w:pPr>
      <w:r>
        <w:rPr>
          <w:rFonts w:asciiTheme="minorEastAsia" w:hAnsiTheme="minorEastAsia" w:cstheme="minorEastAsia"/>
          <w:sz w:val="28"/>
          <w:szCs w:val="28"/>
        </w:rPr>
        <w:t>我公司独立参与本项目投标并独立负责本项目的运营。若我方中标，我方承诺不将本项目转包给第三方，否则由此产生的一切不利后果均由我方承担责任。</w:t>
      </w:r>
    </w:p>
    <w:p w14:paraId="4A792A25">
      <w:pPr>
        <w:pStyle w:val="14"/>
        <w:ind w:firstLine="560" w:firstLineChars="200"/>
        <w:rPr>
          <w:rFonts w:asciiTheme="minorEastAsia" w:hAnsiTheme="minorEastAsia" w:cstheme="minorEastAsia"/>
          <w:sz w:val="28"/>
          <w:szCs w:val="28"/>
        </w:rPr>
      </w:pPr>
      <w:r>
        <w:rPr>
          <w:rFonts w:asciiTheme="minorEastAsia" w:hAnsiTheme="minorEastAsia" w:cstheme="minorEastAsia"/>
          <w:sz w:val="28"/>
          <w:szCs w:val="28"/>
        </w:rPr>
        <w:t>特此承诺。</w:t>
      </w:r>
    </w:p>
    <w:p w14:paraId="2552B119">
      <w:pPr>
        <w:pStyle w:val="14"/>
        <w:ind w:firstLine="480"/>
        <w:jc w:val="right"/>
        <w:rPr>
          <w:rFonts w:asciiTheme="minorEastAsia" w:hAnsiTheme="minorEastAsia" w:cstheme="minorEastAsia"/>
          <w:sz w:val="28"/>
          <w:szCs w:val="28"/>
        </w:rPr>
      </w:pPr>
    </w:p>
    <w:p w14:paraId="7060D5E2">
      <w:pPr>
        <w:pStyle w:val="14"/>
        <w:ind w:firstLine="480"/>
        <w:jc w:val="right"/>
        <w:rPr>
          <w:rFonts w:asciiTheme="minorEastAsia" w:hAnsiTheme="minorEastAsia" w:cstheme="minorEastAsia"/>
          <w:sz w:val="28"/>
          <w:szCs w:val="28"/>
        </w:rPr>
      </w:pPr>
      <w:r>
        <w:rPr>
          <w:rFonts w:asciiTheme="minorEastAsia" w:hAnsiTheme="minorEastAsia" w:cstheme="minorEastAsia"/>
          <w:sz w:val="28"/>
          <w:szCs w:val="28"/>
        </w:rPr>
        <w:t>投标人：</w:t>
      </w:r>
      <w:r>
        <w:rPr>
          <w:rFonts w:asciiTheme="minorEastAsia" w:hAnsiTheme="minorEastAsia" w:cstheme="minorEastAsia"/>
          <w:sz w:val="28"/>
          <w:szCs w:val="28"/>
          <w:u w:val="single"/>
        </w:rPr>
        <w:t>（全称并加盖单位公章）</w:t>
      </w:r>
    </w:p>
    <w:p w14:paraId="4DFA3C15">
      <w:pPr>
        <w:pStyle w:val="14"/>
        <w:ind w:firstLine="480"/>
        <w:jc w:val="right"/>
        <w:rPr>
          <w:rFonts w:asciiTheme="minorEastAsia" w:hAnsiTheme="minorEastAsia" w:cstheme="minorEastAsia"/>
          <w:sz w:val="28"/>
          <w:szCs w:val="28"/>
        </w:rPr>
      </w:pPr>
      <w:r>
        <w:rPr>
          <w:rFonts w:asciiTheme="minorEastAsia" w:hAnsiTheme="minorEastAsia" w:cstheme="minorEastAsia"/>
          <w:sz w:val="28"/>
          <w:szCs w:val="28"/>
        </w:rPr>
        <w:t>日期：</w:t>
      </w:r>
      <w:r>
        <w:rPr>
          <w:rFonts w:asciiTheme="minorEastAsia" w:hAnsiTheme="minorEastAsia" w:cstheme="minorEastAsia"/>
          <w:sz w:val="28"/>
          <w:szCs w:val="28"/>
          <w:u w:val="single"/>
        </w:rPr>
        <w:t>　　年　　月　　日</w:t>
      </w:r>
    </w:p>
    <w:p w14:paraId="13DFCA92">
      <w:pPr>
        <w:pStyle w:val="14"/>
        <w:ind w:firstLine="480"/>
        <w:jc w:val="right"/>
        <w:rPr>
          <w:rFonts w:asciiTheme="minorEastAsia" w:hAnsiTheme="minorEastAsia" w:cstheme="minorEastAsia"/>
          <w:sz w:val="28"/>
          <w:szCs w:val="28"/>
        </w:rPr>
      </w:pPr>
    </w:p>
    <w:p w14:paraId="0B6B0DD2"/>
    <w:p w14:paraId="24FDEF68">
      <w:pPr>
        <w:rPr>
          <w:rFonts w:hint="eastAsia" w:asciiTheme="minorEastAsia" w:hAnsiTheme="minorEastAsia" w:cstheme="minorEastAsia"/>
          <w:sz w:val="28"/>
          <w:szCs w:val="28"/>
        </w:rPr>
      </w:pPr>
      <w:r>
        <w:rPr>
          <w:rFonts w:hint="eastAsia" w:asciiTheme="minorEastAsia" w:hAnsiTheme="minorEastAsia" w:cstheme="minorEastAsia"/>
          <w:sz w:val="28"/>
          <w:szCs w:val="28"/>
        </w:rPr>
        <w:br w:type="page"/>
      </w:r>
    </w:p>
    <w:p w14:paraId="3CD63283">
      <w:pPr>
        <w:pStyle w:val="2"/>
        <w:jc w:val="center"/>
        <w:rPr>
          <w:rFonts w:hint="eastAsia" w:asciiTheme="minorEastAsia" w:hAnsiTheme="minorEastAsia" w:cstheme="minorEastAsia"/>
          <w:bCs/>
          <w:sz w:val="28"/>
          <w:szCs w:val="28"/>
        </w:rPr>
      </w:pPr>
      <w:bookmarkStart w:id="22" w:name="_Toc219362547"/>
      <w:r>
        <w:rPr>
          <w:rFonts w:hint="eastAsia"/>
        </w:rPr>
        <w:t>九、廉洁竞标承诺函</w:t>
      </w:r>
      <w:bookmarkEnd w:id="22"/>
    </w:p>
    <w:p w14:paraId="05C79489">
      <w:pPr>
        <w:rPr>
          <w:rFonts w:hint="eastAsia" w:asciiTheme="minorEastAsia" w:hAnsiTheme="minorEastAsia" w:cstheme="minorEastAsia"/>
          <w:b/>
          <w:sz w:val="28"/>
          <w:szCs w:val="28"/>
        </w:rPr>
      </w:pPr>
    </w:p>
    <w:p w14:paraId="005C9B3E">
      <w:pPr>
        <w:rPr>
          <w:rFonts w:hint="eastAsia" w:asciiTheme="minorEastAsia" w:hAnsiTheme="minorEastAsia" w:cstheme="minorEastAsia"/>
          <w:bCs/>
          <w:sz w:val="28"/>
          <w:szCs w:val="28"/>
        </w:rPr>
      </w:pPr>
      <w:r>
        <w:rPr>
          <w:rFonts w:hint="eastAsia" w:asciiTheme="minorEastAsia" w:hAnsiTheme="minorEastAsia" w:cstheme="minorEastAsia"/>
          <w:b/>
          <w:sz w:val="28"/>
          <w:szCs w:val="28"/>
        </w:rPr>
        <w:t>致：</w:t>
      </w:r>
      <w:r>
        <w:rPr>
          <w:rFonts w:hint="eastAsia" w:asciiTheme="minorEastAsia" w:hAnsiTheme="minorEastAsia" w:cstheme="minorEastAsia"/>
          <w:b/>
          <w:bCs/>
          <w:sz w:val="28"/>
          <w:szCs w:val="28"/>
          <w:u w:val="single"/>
        </w:rPr>
        <w:t xml:space="preserve">                       </w:t>
      </w:r>
    </w:p>
    <w:p w14:paraId="7BBC5038">
      <w:pPr>
        <w:ind w:firstLine="560" w:firstLineChars="200"/>
        <w:rPr>
          <w:rFonts w:hint="eastAsia" w:asciiTheme="minorEastAsia" w:hAnsiTheme="minorEastAsia" w:cstheme="minorEastAsia"/>
          <w:bCs/>
          <w:sz w:val="28"/>
          <w:szCs w:val="28"/>
        </w:rPr>
      </w:pPr>
      <w:r>
        <w:rPr>
          <w:rFonts w:hint="eastAsia" w:asciiTheme="minorEastAsia" w:hAnsiTheme="minorEastAsia" w:cstheme="minorEastAsia"/>
          <w:bCs/>
          <w:sz w:val="28"/>
          <w:szCs w:val="28"/>
        </w:rPr>
        <w:t>为维护公开、公平、公正的招标环境，确保贵校保安服务招标项目的廉洁进行，我公司郑重承诺：</w:t>
      </w:r>
    </w:p>
    <w:p w14:paraId="025E651E">
      <w:pPr>
        <w:ind w:firstLine="560" w:firstLineChars="200"/>
        <w:rPr>
          <w:rFonts w:hint="eastAsia" w:asciiTheme="minorEastAsia" w:hAnsiTheme="minorEastAsia" w:cstheme="minorEastAsia"/>
          <w:bCs/>
          <w:sz w:val="28"/>
          <w:szCs w:val="28"/>
        </w:rPr>
      </w:pPr>
      <w:r>
        <w:rPr>
          <w:rFonts w:hint="eastAsia" w:asciiTheme="minorEastAsia" w:hAnsiTheme="minorEastAsia" w:cstheme="minorEastAsia"/>
          <w:bCs/>
          <w:sz w:val="28"/>
          <w:szCs w:val="28"/>
        </w:rPr>
        <w:t>一、严格遵守国家法律法规及招标文件规定，诚实守信，规范参与本次招标活动。</w:t>
      </w:r>
    </w:p>
    <w:p w14:paraId="7A59D9A1">
      <w:pPr>
        <w:ind w:firstLine="560" w:firstLineChars="200"/>
        <w:rPr>
          <w:rFonts w:hint="eastAsia" w:asciiTheme="minorEastAsia" w:hAnsiTheme="minorEastAsia" w:cstheme="minorEastAsia"/>
          <w:bCs/>
          <w:sz w:val="28"/>
          <w:szCs w:val="28"/>
        </w:rPr>
      </w:pPr>
      <w:r>
        <w:rPr>
          <w:rFonts w:hint="eastAsia" w:asciiTheme="minorEastAsia" w:hAnsiTheme="minorEastAsia" w:cstheme="minorEastAsia"/>
          <w:bCs/>
          <w:sz w:val="28"/>
          <w:szCs w:val="28"/>
        </w:rPr>
        <w:t>二、决不向招标单位工作人员、评标专家等提供任何形式的礼品、礼金、有价证券、回扣或其他不正当利益，决不进行任何可能影响公正的宴请或娱乐活动。</w:t>
      </w:r>
    </w:p>
    <w:p w14:paraId="63FEFC5C">
      <w:pPr>
        <w:ind w:firstLine="560" w:firstLineChars="200"/>
        <w:rPr>
          <w:rFonts w:hint="eastAsia" w:asciiTheme="minorEastAsia" w:hAnsiTheme="minorEastAsia" w:cstheme="minorEastAsia"/>
          <w:bCs/>
          <w:sz w:val="28"/>
          <w:szCs w:val="28"/>
        </w:rPr>
      </w:pPr>
      <w:r>
        <w:rPr>
          <w:rFonts w:hint="eastAsia" w:asciiTheme="minorEastAsia" w:hAnsiTheme="minorEastAsia" w:cstheme="minorEastAsia"/>
          <w:bCs/>
          <w:sz w:val="28"/>
          <w:szCs w:val="28"/>
        </w:rPr>
        <w:t>三、杜绝围标、串标等违规行为，保证所提交的全部资料真实、合法、有效，不弄虚作假。</w:t>
      </w:r>
    </w:p>
    <w:p w14:paraId="4824448A">
      <w:pPr>
        <w:ind w:firstLine="560" w:firstLineChars="200"/>
        <w:rPr>
          <w:rFonts w:hint="eastAsia" w:asciiTheme="minorEastAsia" w:hAnsiTheme="minorEastAsia" w:cstheme="minorEastAsia"/>
          <w:bCs/>
          <w:sz w:val="28"/>
          <w:szCs w:val="28"/>
        </w:rPr>
      </w:pPr>
      <w:r>
        <w:rPr>
          <w:rFonts w:hint="eastAsia" w:asciiTheme="minorEastAsia" w:hAnsiTheme="minorEastAsia" w:cstheme="minorEastAsia"/>
          <w:bCs/>
          <w:sz w:val="28"/>
          <w:szCs w:val="28"/>
        </w:rPr>
        <w:t>四、不通过任何非法手段或渠道打探招标秘密，不干扰、影响正常的招标及评标工作秩序。</w:t>
      </w:r>
    </w:p>
    <w:p w14:paraId="32664A49">
      <w:pPr>
        <w:ind w:firstLine="560" w:firstLineChars="200"/>
        <w:rPr>
          <w:rFonts w:hint="eastAsia" w:asciiTheme="minorEastAsia" w:hAnsiTheme="minorEastAsia" w:cstheme="minorEastAsia"/>
          <w:bCs/>
          <w:sz w:val="28"/>
          <w:szCs w:val="28"/>
        </w:rPr>
      </w:pPr>
      <w:r>
        <w:rPr>
          <w:rFonts w:hint="eastAsia" w:asciiTheme="minorEastAsia" w:hAnsiTheme="minorEastAsia" w:cstheme="minorEastAsia"/>
          <w:bCs/>
          <w:sz w:val="28"/>
          <w:szCs w:val="28"/>
        </w:rPr>
        <w:t>五、如发现招标过程中存在任何违规违纪行为，将及时向贵单位或相关监督部门举报。</w:t>
      </w:r>
    </w:p>
    <w:p w14:paraId="193C986E">
      <w:pPr>
        <w:ind w:firstLine="560" w:firstLineChars="200"/>
        <w:rPr>
          <w:rFonts w:hint="eastAsia" w:asciiTheme="minorEastAsia" w:hAnsiTheme="minorEastAsia" w:cstheme="minorEastAsia"/>
          <w:bCs/>
          <w:sz w:val="28"/>
          <w:szCs w:val="28"/>
        </w:rPr>
      </w:pPr>
      <w:r>
        <w:rPr>
          <w:rFonts w:hint="eastAsia" w:asciiTheme="minorEastAsia" w:hAnsiTheme="minorEastAsia" w:cstheme="minorEastAsia"/>
          <w:bCs/>
          <w:sz w:val="28"/>
          <w:szCs w:val="28"/>
        </w:rPr>
        <w:t>六、若我单位违反上述承诺，自愿接受取消投标资格、中标资格或解除合同等处理，并承担由此引起的一切法律责任及可能造成的经济损失。</w:t>
      </w:r>
    </w:p>
    <w:p w14:paraId="44B0797F">
      <w:pPr>
        <w:ind w:firstLine="560" w:firstLineChars="200"/>
        <w:rPr>
          <w:rFonts w:hint="eastAsia" w:asciiTheme="minorEastAsia" w:hAnsiTheme="minorEastAsia" w:cstheme="minorEastAsia"/>
          <w:bCs/>
          <w:sz w:val="28"/>
          <w:szCs w:val="28"/>
        </w:rPr>
      </w:pPr>
      <w:r>
        <w:rPr>
          <w:rFonts w:hint="eastAsia" w:asciiTheme="minorEastAsia" w:hAnsiTheme="minorEastAsia" w:cstheme="minorEastAsia"/>
          <w:bCs/>
          <w:sz w:val="28"/>
          <w:szCs w:val="28"/>
        </w:rPr>
        <w:t>特此承诺。</w:t>
      </w:r>
    </w:p>
    <w:p w14:paraId="4131C631">
      <w:pPr>
        <w:ind w:firstLine="5040" w:firstLineChars="1800"/>
        <w:rPr>
          <w:rFonts w:hint="eastAsia" w:asciiTheme="minorEastAsia" w:hAnsiTheme="minorEastAsia" w:cstheme="minorEastAsia"/>
          <w:bCs/>
          <w:sz w:val="28"/>
          <w:szCs w:val="28"/>
          <w:u w:val="single"/>
        </w:rPr>
      </w:pPr>
      <w:r>
        <w:rPr>
          <w:rFonts w:hint="eastAsia" w:asciiTheme="minorEastAsia" w:hAnsiTheme="minorEastAsia" w:cstheme="minorEastAsia"/>
          <w:bCs/>
          <w:sz w:val="28"/>
          <w:szCs w:val="28"/>
        </w:rPr>
        <w:t>投标人：</w:t>
      </w:r>
      <w:r>
        <w:rPr>
          <w:rFonts w:hint="eastAsia" w:asciiTheme="minorEastAsia" w:hAnsiTheme="minorEastAsia" w:cstheme="minorEastAsia"/>
          <w:bCs/>
          <w:sz w:val="28"/>
          <w:szCs w:val="28"/>
          <w:u w:val="single"/>
        </w:rPr>
        <w:t>（全称并加盖单位公章）</w:t>
      </w:r>
    </w:p>
    <w:p w14:paraId="2D8D2376">
      <w:pPr>
        <w:ind w:firstLine="5600" w:firstLineChars="2000"/>
        <w:rPr>
          <w:rFonts w:hint="eastAsia" w:asciiTheme="minorEastAsia" w:hAnsiTheme="minorEastAsia" w:cstheme="minorEastAsia"/>
          <w:bCs/>
          <w:sz w:val="28"/>
          <w:szCs w:val="28"/>
        </w:rPr>
      </w:pPr>
      <w:r>
        <w:rPr>
          <w:rFonts w:hint="eastAsia" w:asciiTheme="minorEastAsia" w:hAnsiTheme="minorEastAsia" w:cstheme="minorEastAsia"/>
          <w:bCs/>
          <w:sz w:val="28"/>
          <w:szCs w:val="28"/>
        </w:rPr>
        <w:t>日期：</w:t>
      </w:r>
      <w:r>
        <w:rPr>
          <w:rFonts w:hint="eastAsia" w:asciiTheme="minorEastAsia" w:hAnsiTheme="minorEastAsia" w:cstheme="minorEastAsia"/>
          <w:bCs/>
          <w:sz w:val="28"/>
          <w:szCs w:val="28"/>
          <w:u w:val="single"/>
        </w:rPr>
        <w:t>　　年　　月　　日</w:t>
      </w:r>
      <w:r>
        <w:rPr>
          <w:rFonts w:hint="eastAsia" w:asciiTheme="minorEastAsia" w:hAnsiTheme="minorEastAsia" w:cstheme="minorEastAsia"/>
          <w:bCs/>
          <w:sz w:val="28"/>
          <w:szCs w:val="28"/>
        </w:rPr>
        <w:br w:type="page"/>
      </w:r>
    </w:p>
    <w:p w14:paraId="1A9641A8">
      <w:pPr>
        <w:pStyle w:val="2"/>
        <w:jc w:val="center"/>
      </w:pPr>
      <w:bookmarkStart w:id="23" w:name="_Toc219362548"/>
      <w:r>
        <w:rPr>
          <w:rFonts w:hint="eastAsia"/>
        </w:rPr>
        <w:t>十、无劳动纠纷承诺</w:t>
      </w:r>
      <w:bookmarkEnd w:id="23"/>
    </w:p>
    <w:p w14:paraId="340CD81C">
      <w:pPr>
        <w:pStyle w:val="14"/>
        <w:rPr>
          <w:rFonts w:asciiTheme="minorEastAsia" w:hAnsiTheme="minorEastAsia" w:cstheme="minorEastAsia"/>
          <w:b/>
          <w:bCs/>
          <w:sz w:val="28"/>
          <w:szCs w:val="28"/>
        </w:rPr>
      </w:pPr>
    </w:p>
    <w:p w14:paraId="11619111">
      <w:pPr>
        <w:pStyle w:val="14"/>
        <w:rPr>
          <w:rFonts w:asciiTheme="minorEastAsia" w:hAnsiTheme="minorEastAsia" w:cstheme="minorEastAsia"/>
          <w:b/>
          <w:bCs/>
          <w:sz w:val="28"/>
          <w:szCs w:val="28"/>
          <w:u w:val="single"/>
        </w:rPr>
      </w:pPr>
      <w:r>
        <w:rPr>
          <w:rFonts w:asciiTheme="minorEastAsia" w:hAnsiTheme="minorEastAsia" w:cstheme="minorEastAsia"/>
          <w:b/>
          <w:bCs/>
          <w:sz w:val="28"/>
          <w:szCs w:val="28"/>
        </w:rPr>
        <w:t>致：</w:t>
      </w:r>
      <w:r>
        <w:rPr>
          <w:rFonts w:asciiTheme="minorEastAsia" w:hAnsiTheme="minorEastAsia" w:cstheme="minorEastAsia"/>
          <w:b/>
          <w:bCs/>
          <w:sz w:val="28"/>
          <w:szCs w:val="28"/>
          <w:u w:val="single"/>
        </w:rPr>
        <w:t xml:space="preserve">                       </w:t>
      </w:r>
    </w:p>
    <w:p w14:paraId="6706F424">
      <w:pPr>
        <w:pStyle w:val="14"/>
        <w:ind w:firstLine="560" w:firstLineChars="200"/>
        <w:rPr>
          <w:rFonts w:asciiTheme="minorEastAsia" w:hAnsiTheme="minorEastAsia" w:cstheme="minorEastAsia"/>
          <w:sz w:val="28"/>
          <w:szCs w:val="28"/>
        </w:rPr>
      </w:pPr>
      <w:r>
        <w:rPr>
          <w:rFonts w:asciiTheme="minorEastAsia" w:hAnsiTheme="minorEastAsia" w:cstheme="minorEastAsia"/>
          <w:sz w:val="28"/>
          <w:szCs w:val="28"/>
        </w:rPr>
        <w:t>我公司承诺自2020年1月1日至投标截止日期止，未发生因拖欠员工工资被申请劳动仲裁或发生法律纠纷，否则由此产生的一切不利后果均由我方承担责任。</w:t>
      </w:r>
    </w:p>
    <w:p w14:paraId="10D10769">
      <w:pPr>
        <w:pStyle w:val="14"/>
        <w:ind w:firstLine="560" w:firstLineChars="200"/>
        <w:rPr>
          <w:rFonts w:asciiTheme="minorEastAsia" w:hAnsiTheme="minorEastAsia" w:cstheme="minorEastAsia"/>
          <w:sz w:val="28"/>
          <w:szCs w:val="28"/>
        </w:rPr>
      </w:pPr>
      <w:r>
        <w:rPr>
          <w:rFonts w:asciiTheme="minorEastAsia" w:hAnsiTheme="minorEastAsia" w:cstheme="minorEastAsia"/>
          <w:sz w:val="28"/>
          <w:szCs w:val="28"/>
        </w:rPr>
        <w:t>特此承诺。</w:t>
      </w:r>
    </w:p>
    <w:p w14:paraId="3E160410">
      <w:pPr>
        <w:pStyle w:val="14"/>
        <w:ind w:firstLine="480"/>
        <w:jc w:val="right"/>
        <w:rPr>
          <w:rFonts w:asciiTheme="minorEastAsia" w:hAnsiTheme="minorEastAsia" w:cstheme="minorEastAsia"/>
          <w:sz w:val="28"/>
          <w:szCs w:val="28"/>
        </w:rPr>
      </w:pPr>
    </w:p>
    <w:p w14:paraId="6DA6A723">
      <w:pPr>
        <w:pStyle w:val="14"/>
        <w:ind w:firstLine="480"/>
        <w:jc w:val="right"/>
        <w:rPr>
          <w:rFonts w:asciiTheme="minorEastAsia" w:hAnsiTheme="minorEastAsia" w:cstheme="minorEastAsia"/>
          <w:sz w:val="28"/>
          <w:szCs w:val="28"/>
        </w:rPr>
      </w:pPr>
      <w:r>
        <w:rPr>
          <w:rFonts w:asciiTheme="minorEastAsia" w:hAnsiTheme="minorEastAsia" w:cstheme="minorEastAsia"/>
          <w:sz w:val="28"/>
          <w:szCs w:val="28"/>
        </w:rPr>
        <w:t>投标人：</w:t>
      </w:r>
      <w:r>
        <w:rPr>
          <w:rFonts w:asciiTheme="minorEastAsia" w:hAnsiTheme="minorEastAsia" w:cstheme="minorEastAsia"/>
          <w:sz w:val="28"/>
          <w:szCs w:val="28"/>
          <w:u w:val="single"/>
        </w:rPr>
        <w:t>（全称并加盖单位公章）</w:t>
      </w:r>
    </w:p>
    <w:p w14:paraId="2D66D4F0">
      <w:pPr>
        <w:pStyle w:val="14"/>
        <w:ind w:firstLine="480"/>
        <w:jc w:val="right"/>
        <w:rPr>
          <w:rFonts w:asciiTheme="minorEastAsia" w:hAnsiTheme="minorEastAsia" w:cstheme="minorEastAsia"/>
          <w:sz w:val="28"/>
          <w:szCs w:val="28"/>
        </w:rPr>
      </w:pPr>
      <w:r>
        <w:rPr>
          <w:rFonts w:asciiTheme="minorEastAsia" w:hAnsiTheme="minorEastAsia" w:cstheme="minorEastAsia"/>
          <w:sz w:val="28"/>
          <w:szCs w:val="28"/>
        </w:rPr>
        <w:t>日期：</w:t>
      </w:r>
      <w:r>
        <w:rPr>
          <w:rFonts w:asciiTheme="minorEastAsia" w:hAnsiTheme="minorEastAsia" w:cstheme="minorEastAsia"/>
          <w:sz w:val="28"/>
          <w:szCs w:val="28"/>
          <w:u w:val="single"/>
        </w:rPr>
        <w:t>　　年　　月　　日</w:t>
      </w:r>
    </w:p>
    <w:p w14:paraId="5D03D254"/>
    <w:p w14:paraId="76A8C3DE"/>
    <w:p w14:paraId="436F164E">
      <w:r>
        <w:rPr>
          <w:rFonts w:hint="eastAsia"/>
        </w:rPr>
        <w:br w:type="page"/>
      </w:r>
    </w:p>
    <w:p w14:paraId="17B79584">
      <w:pPr>
        <w:pStyle w:val="2"/>
        <w:jc w:val="center"/>
      </w:pPr>
      <w:bookmarkStart w:id="24" w:name="_Toc219362549"/>
      <w:r>
        <w:rPr>
          <w:rFonts w:hint="eastAsia"/>
        </w:rPr>
        <w:t>十一、服务要求响应情况</w:t>
      </w:r>
      <w:bookmarkEnd w:id="24"/>
    </w:p>
    <w:p w14:paraId="788604EA">
      <w:pPr>
        <w:rPr>
          <w:rFonts w:hint="eastAsia" w:asciiTheme="minorEastAsia" w:hAnsiTheme="minorEastAsia" w:cstheme="minorEastAsia"/>
          <w:b/>
          <w:bCs/>
          <w:sz w:val="28"/>
          <w:szCs w:val="28"/>
        </w:rPr>
      </w:pPr>
    </w:p>
    <w:p w14:paraId="78EFA0FF">
      <w:pPr>
        <w:rPr>
          <w:rFonts w:hint="eastAsia" w:asciiTheme="minorEastAsia" w:hAnsiTheme="minorEastAsia" w:cstheme="minorEastAsia"/>
          <w:b/>
          <w:bCs/>
          <w:sz w:val="28"/>
          <w:szCs w:val="28"/>
        </w:rPr>
      </w:pPr>
      <w:r>
        <w:rPr>
          <w:rFonts w:hint="eastAsia" w:asciiTheme="minorEastAsia" w:hAnsiTheme="minorEastAsia" w:cstheme="minorEastAsia"/>
          <w:b/>
          <w:bCs/>
          <w:sz w:val="28"/>
          <w:szCs w:val="28"/>
        </w:rPr>
        <w:t>项目编号：</w:t>
      </w:r>
      <w:r>
        <w:rPr>
          <w:rFonts w:hint="eastAsia" w:asciiTheme="minorEastAsia" w:hAnsiTheme="minorEastAsia" w:cstheme="minorEastAsia"/>
          <w:b/>
          <w:bCs/>
          <w:sz w:val="28"/>
          <w:szCs w:val="28"/>
          <w:u w:val="single"/>
        </w:rPr>
        <w:t xml:space="preserve">                       </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15"/>
        <w:gridCol w:w="3328"/>
        <w:gridCol w:w="3218"/>
        <w:gridCol w:w="2182"/>
      </w:tblGrid>
      <w:tr w14:paraId="4E7ED0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15" w:type="dxa"/>
          </w:tcPr>
          <w:p w14:paraId="1C0051BF">
            <w:pPr>
              <w:pStyle w:val="14"/>
              <w:jc w:val="center"/>
              <w:rPr>
                <w:rFonts w:asciiTheme="minorEastAsia" w:hAnsiTheme="minorEastAsia" w:cstheme="minorEastAsia"/>
                <w:sz w:val="28"/>
                <w:szCs w:val="28"/>
              </w:rPr>
            </w:pPr>
            <w:r>
              <w:rPr>
                <w:rFonts w:asciiTheme="minorEastAsia" w:hAnsiTheme="minorEastAsia" w:cstheme="minorEastAsia"/>
                <w:color w:val="000000" w:themeColor="text1"/>
                <w:sz w:val="28"/>
                <w:szCs w:val="28"/>
                <w14:textFill>
                  <w14:solidFill>
                    <w14:schemeClr w14:val="tx1"/>
                  </w14:solidFill>
                </w14:textFill>
              </w:rPr>
              <w:t>项目号</w:t>
            </w:r>
          </w:p>
        </w:tc>
        <w:tc>
          <w:tcPr>
            <w:tcW w:w="3328" w:type="dxa"/>
          </w:tcPr>
          <w:p w14:paraId="534CD0A5">
            <w:pPr>
              <w:pStyle w:val="14"/>
              <w:jc w:val="center"/>
              <w:rPr>
                <w:rFonts w:asciiTheme="minorEastAsia" w:hAnsiTheme="minorEastAsia" w:cstheme="minorEastAsia"/>
                <w:sz w:val="28"/>
                <w:szCs w:val="28"/>
              </w:rPr>
            </w:pPr>
            <w:r>
              <w:rPr>
                <w:rFonts w:asciiTheme="minorEastAsia" w:hAnsiTheme="minorEastAsia" w:cstheme="minorEastAsia"/>
                <w:sz w:val="28"/>
                <w:szCs w:val="28"/>
              </w:rPr>
              <w:t>技术和服务要求</w:t>
            </w:r>
          </w:p>
        </w:tc>
        <w:tc>
          <w:tcPr>
            <w:tcW w:w="3218" w:type="dxa"/>
          </w:tcPr>
          <w:p w14:paraId="44ED35FD">
            <w:pPr>
              <w:pStyle w:val="14"/>
              <w:jc w:val="center"/>
              <w:rPr>
                <w:rFonts w:asciiTheme="minorEastAsia" w:hAnsiTheme="minorEastAsia" w:cstheme="minorEastAsia"/>
                <w:sz w:val="28"/>
                <w:szCs w:val="28"/>
              </w:rPr>
            </w:pPr>
            <w:r>
              <w:rPr>
                <w:rFonts w:asciiTheme="minorEastAsia" w:hAnsiTheme="minorEastAsia" w:cstheme="minorEastAsia"/>
                <w:sz w:val="28"/>
                <w:szCs w:val="28"/>
              </w:rPr>
              <w:t>投标响应</w:t>
            </w:r>
          </w:p>
        </w:tc>
        <w:tc>
          <w:tcPr>
            <w:tcW w:w="2182" w:type="dxa"/>
          </w:tcPr>
          <w:p w14:paraId="5B3D01E7">
            <w:pPr>
              <w:pStyle w:val="14"/>
              <w:jc w:val="center"/>
              <w:rPr>
                <w:rFonts w:asciiTheme="minorEastAsia" w:hAnsiTheme="minorEastAsia" w:cstheme="minorEastAsia"/>
                <w:sz w:val="28"/>
                <w:szCs w:val="28"/>
              </w:rPr>
            </w:pPr>
            <w:r>
              <w:rPr>
                <w:rFonts w:asciiTheme="minorEastAsia" w:hAnsiTheme="minorEastAsia" w:cstheme="minorEastAsia"/>
                <w:sz w:val="28"/>
                <w:szCs w:val="28"/>
              </w:rPr>
              <w:t>是否偏离及说明</w:t>
            </w:r>
          </w:p>
        </w:tc>
      </w:tr>
      <w:tr w14:paraId="37DCCC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15" w:type="dxa"/>
          </w:tcPr>
          <w:p w14:paraId="720B4FC7">
            <w:pPr>
              <w:pStyle w:val="14"/>
              <w:jc w:val="center"/>
              <w:rPr>
                <w:rFonts w:asciiTheme="minorEastAsia" w:hAnsiTheme="minorEastAsia" w:cstheme="minorEastAsia"/>
                <w:sz w:val="28"/>
                <w:szCs w:val="28"/>
              </w:rPr>
            </w:pPr>
            <w:r>
              <w:rPr>
                <w:rFonts w:asciiTheme="minorEastAsia" w:hAnsiTheme="minorEastAsia" w:cstheme="minorEastAsia"/>
                <w:sz w:val="28"/>
                <w:szCs w:val="28"/>
              </w:rPr>
              <w:t>项目1</w:t>
            </w:r>
          </w:p>
        </w:tc>
        <w:tc>
          <w:tcPr>
            <w:tcW w:w="3328" w:type="dxa"/>
          </w:tcPr>
          <w:p w14:paraId="37006BA5">
            <w:pPr>
              <w:rPr>
                <w:rFonts w:hint="eastAsia" w:asciiTheme="minorEastAsia" w:hAnsiTheme="minorEastAsia" w:cstheme="minorEastAsia"/>
                <w:sz w:val="28"/>
                <w:szCs w:val="28"/>
              </w:rPr>
            </w:pPr>
          </w:p>
        </w:tc>
        <w:tc>
          <w:tcPr>
            <w:tcW w:w="3218" w:type="dxa"/>
          </w:tcPr>
          <w:p w14:paraId="262E7794">
            <w:pPr>
              <w:rPr>
                <w:rFonts w:hint="eastAsia" w:asciiTheme="minorEastAsia" w:hAnsiTheme="minorEastAsia" w:cstheme="minorEastAsia"/>
                <w:sz w:val="28"/>
                <w:szCs w:val="28"/>
              </w:rPr>
            </w:pPr>
          </w:p>
        </w:tc>
        <w:tc>
          <w:tcPr>
            <w:tcW w:w="2182" w:type="dxa"/>
          </w:tcPr>
          <w:p w14:paraId="5FAE2C0D">
            <w:pPr>
              <w:rPr>
                <w:rFonts w:hint="eastAsia" w:asciiTheme="minorEastAsia" w:hAnsiTheme="minorEastAsia" w:cstheme="minorEastAsia"/>
                <w:sz w:val="28"/>
                <w:szCs w:val="28"/>
              </w:rPr>
            </w:pPr>
          </w:p>
        </w:tc>
      </w:tr>
      <w:tr w14:paraId="01168A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15" w:type="dxa"/>
          </w:tcPr>
          <w:p w14:paraId="2CADC67C">
            <w:pPr>
              <w:jc w:val="center"/>
              <w:rPr>
                <w:rFonts w:hint="eastAsia" w:asciiTheme="minorEastAsia" w:hAnsiTheme="minorEastAsia" w:cstheme="minorEastAsia"/>
                <w:sz w:val="28"/>
                <w:szCs w:val="28"/>
              </w:rPr>
            </w:pPr>
            <w:r>
              <w:rPr>
                <w:rFonts w:hint="eastAsia" w:asciiTheme="minorEastAsia" w:hAnsiTheme="minorEastAsia" w:cstheme="minorEastAsia"/>
                <w:sz w:val="28"/>
                <w:szCs w:val="28"/>
              </w:rPr>
              <w:t>...</w:t>
            </w:r>
          </w:p>
        </w:tc>
        <w:tc>
          <w:tcPr>
            <w:tcW w:w="3328" w:type="dxa"/>
          </w:tcPr>
          <w:p w14:paraId="21A45399">
            <w:pPr>
              <w:jc w:val="center"/>
              <w:rPr>
                <w:rFonts w:hint="eastAsia" w:asciiTheme="minorEastAsia" w:hAnsiTheme="minorEastAsia" w:cstheme="minorEastAsia"/>
                <w:sz w:val="28"/>
                <w:szCs w:val="28"/>
              </w:rPr>
            </w:pPr>
            <w:r>
              <w:rPr>
                <w:rFonts w:hint="eastAsia" w:asciiTheme="minorEastAsia" w:hAnsiTheme="minorEastAsia" w:cstheme="minorEastAsia"/>
                <w:sz w:val="28"/>
                <w:szCs w:val="28"/>
              </w:rPr>
              <w:t>....</w:t>
            </w:r>
          </w:p>
        </w:tc>
        <w:tc>
          <w:tcPr>
            <w:tcW w:w="3218" w:type="dxa"/>
          </w:tcPr>
          <w:p w14:paraId="3827D22D">
            <w:pPr>
              <w:rPr>
                <w:rFonts w:hint="eastAsia" w:asciiTheme="minorEastAsia" w:hAnsiTheme="minorEastAsia" w:cstheme="minorEastAsia"/>
                <w:sz w:val="28"/>
                <w:szCs w:val="28"/>
              </w:rPr>
            </w:pPr>
          </w:p>
        </w:tc>
        <w:tc>
          <w:tcPr>
            <w:tcW w:w="2182" w:type="dxa"/>
          </w:tcPr>
          <w:p w14:paraId="6AB6C7A9">
            <w:pPr>
              <w:rPr>
                <w:rFonts w:hint="eastAsia" w:asciiTheme="minorEastAsia" w:hAnsiTheme="minorEastAsia" w:cstheme="minorEastAsia"/>
                <w:sz w:val="28"/>
                <w:szCs w:val="28"/>
              </w:rPr>
            </w:pPr>
          </w:p>
        </w:tc>
      </w:tr>
      <w:tr w14:paraId="27C9B1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15" w:type="dxa"/>
          </w:tcPr>
          <w:p w14:paraId="58DB2744">
            <w:pPr>
              <w:rPr>
                <w:rFonts w:hint="eastAsia" w:asciiTheme="minorEastAsia" w:hAnsiTheme="minorEastAsia" w:cstheme="minorEastAsia"/>
                <w:sz w:val="28"/>
                <w:szCs w:val="28"/>
              </w:rPr>
            </w:pPr>
          </w:p>
        </w:tc>
        <w:tc>
          <w:tcPr>
            <w:tcW w:w="3328" w:type="dxa"/>
          </w:tcPr>
          <w:p w14:paraId="6A7E3EC2">
            <w:pPr>
              <w:rPr>
                <w:rFonts w:hint="eastAsia" w:asciiTheme="minorEastAsia" w:hAnsiTheme="minorEastAsia" w:cstheme="minorEastAsia"/>
                <w:sz w:val="28"/>
                <w:szCs w:val="28"/>
              </w:rPr>
            </w:pPr>
          </w:p>
        </w:tc>
        <w:tc>
          <w:tcPr>
            <w:tcW w:w="3218" w:type="dxa"/>
          </w:tcPr>
          <w:p w14:paraId="083A82BB">
            <w:pPr>
              <w:rPr>
                <w:rFonts w:hint="eastAsia" w:asciiTheme="minorEastAsia" w:hAnsiTheme="minorEastAsia" w:cstheme="minorEastAsia"/>
                <w:sz w:val="28"/>
                <w:szCs w:val="28"/>
              </w:rPr>
            </w:pPr>
          </w:p>
        </w:tc>
        <w:tc>
          <w:tcPr>
            <w:tcW w:w="2182" w:type="dxa"/>
          </w:tcPr>
          <w:p w14:paraId="47B5E2C6">
            <w:pPr>
              <w:rPr>
                <w:rFonts w:hint="eastAsia" w:asciiTheme="minorEastAsia" w:hAnsiTheme="minorEastAsia" w:cstheme="minorEastAsia"/>
                <w:sz w:val="28"/>
                <w:szCs w:val="28"/>
              </w:rPr>
            </w:pPr>
          </w:p>
        </w:tc>
      </w:tr>
    </w:tbl>
    <w:p w14:paraId="7FAC5B96">
      <w:pPr>
        <w:pStyle w:val="14"/>
        <w:spacing w:line="360" w:lineRule="auto"/>
        <w:ind w:firstLine="560" w:firstLineChars="200"/>
        <w:rPr>
          <w:rFonts w:asciiTheme="minorEastAsia" w:hAnsiTheme="minorEastAsia" w:cstheme="minorEastAsia"/>
          <w:sz w:val="28"/>
          <w:szCs w:val="28"/>
        </w:rPr>
      </w:pPr>
      <w:r>
        <w:rPr>
          <w:rFonts w:asciiTheme="minorEastAsia" w:hAnsiTheme="minorEastAsia" w:cstheme="minorEastAsia"/>
          <w:sz w:val="28"/>
          <w:szCs w:val="28"/>
        </w:rPr>
        <w:t>※注意：</w:t>
      </w:r>
    </w:p>
    <w:p w14:paraId="124277A4">
      <w:pPr>
        <w:pStyle w:val="14"/>
        <w:spacing w:line="360" w:lineRule="auto"/>
        <w:ind w:firstLine="560" w:firstLineChars="200"/>
        <w:rPr>
          <w:rFonts w:asciiTheme="minorEastAsia" w:hAnsiTheme="minorEastAsia" w:cstheme="minorEastAsia"/>
          <w:sz w:val="28"/>
          <w:szCs w:val="28"/>
        </w:rPr>
      </w:pPr>
      <w:r>
        <w:rPr>
          <w:rFonts w:asciiTheme="minorEastAsia" w:hAnsiTheme="minorEastAsia" w:cstheme="minorEastAsia"/>
          <w:sz w:val="28"/>
          <w:szCs w:val="28"/>
        </w:rPr>
        <w:t>1、本表应按照下列规定填写：</w:t>
      </w:r>
    </w:p>
    <w:p w14:paraId="1AF482A8">
      <w:pPr>
        <w:pStyle w:val="14"/>
        <w:spacing w:line="360" w:lineRule="auto"/>
        <w:ind w:firstLine="560" w:firstLineChars="200"/>
        <w:rPr>
          <w:rFonts w:asciiTheme="minorEastAsia" w:hAnsiTheme="minorEastAsia" w:cstheme="minorEastAsia"/>
          <w:sz w:val="28"/>
          <w:szCs w:val="28"/>
        </w:rPr>
      </w:pPr>
      <w:r>
        <w:rPr>
          <w:rFonts w:asciiTheme="minorEastAsia" w:hAnsiTheme="minorEastAsia" w:cstheme="minorEastAsia"/>
          <w:sz w:val="28"/>
          <w:szCs w:val="28"/>
        </w:rPr>
        <w:t>1.1“技术和服务要求”项下填写的内容应与招标文件第四章“技术和服务要求”的内容保持一致。</w:t>
      </w:r>
    </w:p>
    <w:p w14:paraId="314523B9">
      <w:pPr>
        <w:pStyle w:val="14"/>
        <w:spacing w:line="360" w:lineRule="auto"/>
        <w:ind w:firstLine="560" w:firstLineChars="200"/>
        <w:rPr>
          <w:rFonts w:asciiTheme="minorEastAsia" w:hAnsiTheme="minorEastAsia" w:cstheme="minorEastAsia"/>
          <w:sz w:val="28"/>
          <w:szCs w:val="28"/>
        </w:rPr>
      </w:pPr>
      <w:r>
        <w:rPr>
          <w:rFonts w:asciiTheme="minorEastAsia" w:hAnsiTheme="minorEastAsia" w:cstheme="minorEastAsia"/>
          <w:sz w:val="28"/>
          <w:szCs w:val="28"/>
        </w:rPr>
        <w:t>1.2“投标响应”项下应填写具体的响应内容并与“技术和服务要求”项下填写的内容逐项对应。</w:t>
      </w:r>
    </w:p>
    <w:p w14:paraId="44784EFE">
      <w:pPr>
        <w:pStyle w:val="14"/>
        <w:spacing w:line="360" w:lineRule="auto"/>
        <w:ind w:firstLine="560" w:firstLineChars="200"/>
        <w:rPr>
          <w:rFonts w:asciiTheme="minorEastAsia" w:hAnsiTheme="minorEastAsia" w:cstheme="minorEastAsia"/>
          <w:sz w:val="28"/>
          <w:szCs w:val="28"/>
        </w:rPr>
      </w:pPr>
      <w:r>
        <w:rPr>
          <w:rFonts w:asciiTheme="minorEastAsia" w:hAnsiTheme="minorEastAsia" w:cstheme="minorEastAsia"/>
          <w:sz w:val="28"/>
          <w:szCs w:val="28"/>
        </w:rPr>
        <w:t>1.3“是否偏离及说明”项下应按下列规定填写：优于的，填写“正偏离”；符合的，填写“无偏离”；低于的，填写“负偏离”。</w:t>
      </w:r>
    </w:p>
    <w:p w14:paraId="567B377F">
      <w:pPr>
        <w:pStyle w:val="14"/>
        <w:spacing w:line="360" w:lineRule="auto"/>
        <w:ind w:firstLine="480"/>
        <w:jc w:val="right"/>
        <w:rPr>
          <w:rFonts w:asciiTheme="minorEastAsia" w:hAnsiTheme="minorEastAsia" w:cstheme="minorEastAsia"/>
          <w:sz w:val="28"/>
          <w:szCs w:val="28"/>
        </w:rPr>
      </w:pPr>
      <w:r>
        <w:rPr>
          <w:rFonts w:asciiTheme="minorEastAsia" w:hAnsiTheme="minorEastAsia" w:cstheme="minorEastAsia"/>
          <w:sz w:val="28"/>
          <w:szCs w:val="28"/>
        </w:rPr>
        <w:t>投标人：</w:t>
      </w:r>
      <w:r>
        <w:rPr>
          <w:rFonts w:asciiTheme="minorEastAsia" w:hAnsiTheme="minorEastAsia" w:cstheme="minorEastAsia"/>
          <w:sz w:val="28"/>
          <w:szCs w:val="28"/>
          <w:u w:val="single"/>
        </w:rPr>
        <w:t>（全称并加盖单位公章）</w:t>
      </w:r>
    </w:p>
    <w:p w14:paraId="500CD914">
      <w:pPr>
        <w:pStyle w:val="14"/>
        <w:spacing w:line="360" w:lineRule="auto"/>
        <w:ind w:firstLine="480"/>
        <w:jc w:val="right"/>
        <w:rPr>
          <w:rFonts w:asciiTheme="minorEastAsia" w:hAnsiTheme="minorEastAsia" w:cstheme="minorEastAsia"/>
          <w:sz w:val="28"/>
          <w:szCs w:val="28"/>
        </w:rPr>
      </w:pPr>
      <w:r>
        <w:rPr>
          <w:rFonts w:asciiTheme="minorEastAsia" w:hAnsiTheme="minorEastAsia" w:cstheme="minorEastAsia"/>
          <w:sz w:val="28"/>
          <w:szCs w:val="28"/>
        </w:rPr>
        <w:t>日期：</w:t>
      </w:r>
      <w:r>
        <w:rPr>
          <w:rFonts w:asciiTheme="minorEastAsia" w:hAnsiTheme="minorEastAsia" w:cstheme="minorEastAsia"/>
          <w:sz w:val="28"/>
          <w:szCs w:val="28"/>
          <w:u w:val="single"/>
        </w:rPr>
        <w:t>　　年　　月　　日</w:t>
      </w:r>
    </w:p>
    <w:p w14:paraId="17F0BB38">
      <w:pPr>
        <w:ind w:firstLine="3600" w:firstLineChars="1500"/>
        <w:rPr>
          <w:rFonts w:hint="eastAsia" w:asciiTheme="minorEastAsia" w:hAnsiTheme="minorEastAsia" w:cstheme="minorEastAsia"/>
          <w:sz w:val="24"/>
          <w:szCs w:val="24"/>
        </w:rPr>
      </w:pPr>
    </w:p>
    <w:p w14:paraId="094B1CDA">
      <w:pPr>
        <w:ind w:firstLine="4200" w:firstLineChars="1500"/>
        <w:rPr>
          <w:rFonts w:hint="eastAsia" w:asciiTheme="minorEastAsia" w:hAnsiTheme="minorEastAsia" w:cstheme="minorEastAsia"/>
          <w:sz w:val="28"/>
          <w:szCs w:val="28"/>
        </w:rPr>
      </w:pPr>
    </w:p>
    <w:p w14:paraId="219E91F1">
      <w:pPr>
        <w:rPr>
          <w:rFonts w:hint="eastAsia" w:asciiTheme="minorEastAsia" w:hAnsiTheme="minorEastAsia" w:cstheme="minorEastAsia"/>
          <w:sz w:val="28"/>
          <w:szCs w:val="28"/>
        </w:rPr>
      </w:pPr>
      <w:r>
        <w:rPr>
          <w:rFonts w:hint="eastAsia" w:asciiTheme="minorEastAsia" w:hAnsiTheme="minorEastAsia" w:cstheme="minorEastAsia"/>
          <w:sz w:val="28"/>
          <w:szCs w:val="28"/>
        </w:rPr>
        <w:br w:type="page"/>
      </w:r>
    </w:p>
    <w:p w14:paraId="5B518D9C">
      <w:pPr>
        <w:pStyle w:val="2"/>
        <w:jc w:val="center"/>
      </w:pPr>
      <w:bookmarkStart w:id="25" w:name="_Toc219362550"/>
      <w:r>
        <w:rPr>
          <w:rFonts w:hint="eastAsia"/>
        </w:rPr>
        <w:t>十二、服务经验清单</w:t>
      </w:r>
      <w:bookmarkEnd w:id="25"/>
    </w:p>
    <w:tbl>
      <w:tblPr>
        <w:tblStyle w:val="10"/>
        <w:tblpPr w:leftFromText="180" w:rightFromText="180" w:vertAnchor="text" w:tblpX="114" w:tblpY="48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2"/>
        <w:gridCol w:w="2379"/>
        <w:gridCol w:w="3348"/>
        <w:gridCol w:w="2379"/>
      </w:tblGrid>
      <w:tr w14:paraId="03332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112" w:type="dxa"/>
          </w:tcPr>
          <w:p w14:paraId="62B28950">
            <w:pPr>
              <w:jc w:val="center"/>
              <w:rPr>
                <w:rFonts w:hint="eastAsia" w:asciiTheme="minorEastAsia" w:hAnsiTheme="minorEastAsia" w:cstheme="minorEastAsia"/>
                <w:b/>
                <w:sz w:val="28"/>
                <w:szCs w:val="28"/>
              </w:rPr>
            </w:pPr>
            <w:r>
              <w:rPr>
                <w:rFonts w:hint="eastAsia" w:asciiTheme="minorEastAsia" w:hAnsiTheme="minorEastAsia" w:cstheme="minorEastAsia"/>
                <w:b/>
                <w:sz w:val="28"/>
                <w:szCs w:val="28"/>
              </w:rPr>
              <w:t>序号</w:t>
            </w:r>
          </w:p>
        </w:tc>
        <w:tc>
          <w:tcPr>
            <w:tcW w:w="2379" w:type="dxa"/>
          </w:tcPr>
          <w:p w14:paraId="764AB4A0">
            <w:pPr>
              <w:jc w:val="center"/>
              <w:rPr>
                <w:rFonts w:hint="eastAsia" w:asciiTheme="minorEastAsia" w:hAnsiTheme="minorEastAsia" w:cstheme="minorEastAsia"/>
                <w:b/>
                <w:sz w:val="28"/>
                <w:szCs w:val="28"/>
              </w:rPr>
            </w:pPr>
            <w:r>
              <w:rPr>
                <w:rFonts w:hint="eastAsia" w:asciiTheme="minorEastAsia" w:hAnsiTheme="minorEastAsia" w:cstheme="minorEastAsia"/>
                <w:b/>
                <w:sz w:val="28"/>
                <w:szCs w:val="28"/>
              </w:rPr>
              <w:t>学校名称</w:t>
            </w:r>
          </w:p>
        </w:tc>
        <w:tc>
          <w:tcPr>
            <w:tcW w:w="3348" w:type="dxa"/>
          </w:tcPr>
          <w:p w14:paraId="2B0053EA">
            <w:pPr>
              <w:jc w:val="center"/>
              <w:rPr>
                <w:rFonts w:hint="eastAsia" w:asciiTheme="minorEastAsia" w:hAnsiTheme="minorEastAsia" w:cstheme="minorEastAsia"/>
                <w:b/>
                <w:sz w:val="28"/>
                <w:szCs w:val="28"/>
              </w:rPr>
            </w:pPr>
            <w:r>
              <w:rPr>
                <w:rFonts w:hint="eastAsia" w:asciiTheme="minorEastAsia" w:hAnsiTheme="minorEastAsia" w:cstheme="minorEastAsia"/>
                <w:b/>
                <w:sz w:val="28"/>
                <w:szCs w:val="28"/>
              </w:rPr>
              <w:t>合同起止时间</w:t>
            </w:r>
          </w:p>
        </w:tc>
        <w:tc>
          <w:tcPr>
            <w:tcW w:w="2379" w:type="dxa"/>
          </w:tcPr>
          <w:p w14:paraId="46A0002A">
            <w:pPr>
              <w:jc w:val="center"/>
              <w:rPr>
                <w:rFonts w:hint="eastAsia" w:asciiTheme="minorEastAsia" w:hAnsiTheme="minorEastAsia" w:cstheme="minorEastAsia"/>
                <w:b/>
                <w:sz w:val="28"/>
                <w:szCs w:val="28"/>
              </w:rPr>
            </w:pPr>
            <w:r>
              <w:rPr>
                <w:rFonts w:hint="eastAsia" w:asciiTheme="minorEastAsia" w:hAnsiTheme="minorEastAsia" w:cstheme="minorEastAsia"/>
                <w:b/>
                <w:sz w:val="28"/>
                <w:szCs w:val="28"/>
              </w:rPr>
              <w:t>备注</w:t>
            </w:r>
          </w:p>
        </w:tc>
      </w:tr>
      <w:tr w14:paraId="1901E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112" w:type="dxa"/>
          </w:tcPr>
          <w:p w14:paraId="5BAD270E">
            <w:pPr>
              <w:jc w:val="center"/>
              <w:rPr>
                <w:rFonts w:hint="eastAsia" w:asciiTheme="minorEastAsia" w:hAnsiTheme="minorEastAsia" w:cstheme="minorEastAsia"/>
                <w:b/>
                <w:sz w:val="28"/>
                <w:szCs w:val="28"/>
              </w:rPr>
            </w:pPr>
            <w:r>
              <w:rPr>
                <w:rFonts w:hint="eastAsia" w:asciiTheme="minorEastAsia" w:hAnsiTheme="minorEastAsia" w:cstheme="minorEastAsia"/>
                <w:b/>
                <w:sz w:val="28"/>
                <w:szCs w:val="28"/>
              </w:rPr>
              <w:t>1</w:t>
            </w:r>
          </w:p>
        </w:tc>
        <w:tc>
          <w:tcPr>
            <w:tcW w:w="2379" w:type="dxa"/>
          </w:tcPr>
          <w:p w14:paraId="1CC02CFE">
            <w:pPr>
              <w:jc w:val="center"/>
              <w:rPr>
                <w:rFonts w:hint="eastAsia" w:asciiTheme="minorEastAsia" w:hAnsiTheme="minorEastAsia" w:cstheme="minorEastAsia"/>
                <w:b/>
                <w:sz w:val="28"/>
                <w:szCs w:val="28"/>
              </w:rPr>
            </w:pPr>
          </w:p>
        </w:tc>
        <w:tc>
          <w:tcPr>
            <w:tcW w:w="3348" w:type="dxa"/>
          </w:tcPr>
          <w:p w14:paraId="138ABBC8">
            <w:pPr>
              <w:jc w:val="center"/>
              <w:rPr>
                <w:rFonts w:hint="eastAsia" w:asciiTheme="minorEastAsia" w:hAnsiTheme="minorEastAsia" w:cstheme="minorEastAsia"/>
                <w:b/>
                <w:sz w:val="28"/>
                <w:szCs w:val="28"/>
              </w:rPr>
            </w:pPr>
          </w:p>
        </w:tc>
        <w:tc>
          <w:tcPr>
            <w:tcW w:w="2379" w:type="dxa"/>
          </w:tcPr>
          <w:p w14:paraId="4C52A147">
            <w:pPr>
              <w:jc w:val="center"/>
              <w:rPr>
                <w:rFonts w:hint="eastAsia" w:asciiTheme="minorEastAsia" w:hAnsiTheme="minorEastAsia" w:cstheme="minorEastAsia"/>
                <w:b/>
                <w:sz w:val="28"/>
                <w:szCs w:val="28"/>
              </w:rPr>
            </w:pPr>
          </w:p>
        </w:tc>
      </w:tr>
      <w:tr w14:paraId="37CC2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112" w:type="dxa"/>
          </w:tcPr>
          <w:p w14:paraId="7A245F9A">
            <w:pPr>
              <w:jc w:val="center"/>
              <w:rPr>
                <w:rFonts w:hint="eastAsia" w:asciiTheme="minorEastAsia" w:hAnsiTheme="minorEastAsia" w:cstheme="minorEastAsia"/>
                <w:b/>
                <w:sz w:val="28"/>
                <w:szCs w:val="28"/>
              </w:rPr>
            </w:pPr>
            <w:r>
              <w:rPr>
                <w:rFonts w:hint="eastAsia" w:asciiTheme="minorEastAsia" w:hAnsiTheme="minorEastAsia" w:cstheme="minorEastAsia"/>
                <w:b/>
                <w:sz w:val="28"/>
                <w:szCs w:val="28"/>
              </w:rPr>
              <w:t>2</w:t>
            </w:r>
          </w:p>
        </w:tc>
        <w:tc>
          <w:tcPr>
            <w:tcW w:w="2379" w:type="dxa"/>
          </w:tcPr>
          <w:p w14:paraId="607483E4">
            <w:pPr>
              <w:jc w:val="center"/>
              <w:rPr>
                <w:rFonts w:hint="eastAsia" w:asciiTheme="minorEastAsia" w:hAnsiTheme="minorEastAsia" w:cstheme="minorEastAsia"/>
                <w:b/>
                <w:sz w:val="28"/>
                <w:szCs w:val="28"/>
              </w:rPr>
            </w:pPr>
          </w:p>
        </w:tc>
        <w:tc>
          <w:tcPr>
            <w:tcW w:w="3348" w:type="dxa"/>
          </w:tcPr>
          <w:p w14:paraId="70F49FDC">
            <w:pPr>
              <w:jc w:val="center"/>
              <w:rPr>
                <w:rFonts w:hint="eastAsia" w:asciiTheme="minorEastAsia" w:hAnsiTheme="minorEastAsia" w:cstheme="minorEastAsia"/>
                <w:b/>
                <w:sz w:val="28"/>
                <w:szCs w:val="28"/>
              </w:rPr>
            </w:pPr>
          </w:p>
        </w:tc>
        <w:tc>
          <w:tcPr>
            <w:tcW w:w="2379" w:type="dxa"/>
          </w:tcPr>
          <w:p w14:paraId="73A5B98C">
            <w:pPr>
              <w:jc w:val="center"/>
              <w:rPr>
                <w:rFonts w:hint="eastAsia" w:asciiTheme="minorEastAsia" w:hAnsiTheme="minorEastAsia" w:cstheme="minorEastAsia"/>
                <w:b/>
                <w:sz w:val="28"/>
                <w:szCs w:val="28"/>
              </w:rPr>
            </w:pPr>
          </w:p>
        </w:tc>
      </w:tr>
      <w:tr w14:paraId="5565E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112" w:type="dxa"/>
          </w:tcPr>
          <w:p w14:paraId="2F3A291D">
            <w:pPr>
              <w:jc w:val="center"/>
              <w:rPr>
                <w:rFonts w:hint="eastAsia" w:asciiTheme="minorEastAsia" w:hAnsiTheme="minorEastAsia" w:cstheme="minorEastAsia"/>
                <w:b/>
                <w:sz w:val="28"/>
                <w:szCs w:val="28"/>
              </w:rPr>
            </w:pPr>
            <w:r>
              <w:rPr>
                <w:rFonts w:hint="eastAsia" w:asciiTheme="minorEastAsia" w:hAnsiTheme="minorEastAsia" w:cstheme="minorEastAsia"/>
                <w:b/>
                <w:sz w:val="28"/>
                <w:szCs w:val="28"/>
              </w:rPr>
              <w:t>...</w:t>
            </w:r>
          </w:p>
        </w:tc>
        <w:tc>
          <w:tcPr>
            <w:tcW w:w="2379" w:type="dxa"/>
          </w:tcPr>
          <w:p w14:paraId="6548029E">
            <w:pPr>
              <w:jc w:val="center"/>
              <w:rPr>
                <w:rFonts w:hint="eastAsia" w:asciiTheme="minorEastAsia" w:hAnsiTheme="minorEastAsia" w:cstheme="minorEastAsia"/>
                <w:b/>
                <w:sz w:val="28"/>
                <w:szCs w:val="28"/>
              </w:rPr>
            </w:pPr>
            <w:r>
              <w:rPr>
                <w:rFonts w:hint="eastAsia" w:asciiTheme="minorEastAsia" w:hAnsiTheme="minorEastAsia" w:cstheme="minorEastAsia"/>
                <w:b/>
                <w:sz w:val="28"/>
                <w:szCs w:val="28"/>
              </w:rPr>
              <w:t>....</w:t>
            </w:r>
          </w:p>
        </w:tc>
        <w:tc>
          <w:tcPr>
            <w:tcW w:w="3348" w:type="dxa"/>
          </w:tcPr>
          <w:p w14:paraId="1699535F">
            <w:pPr>
              <w:jc w:val="center"/>
              <w:rPr>
                <w:rFonts w:hint="eastAsia" w:asciiTheme="minorEastAsia" w:hAnsiTheme="minorEastAsia" w:cstheme="minorEastAsia"/>
                <w:b/>
                <w:sz w:val="28"/>
                <w:szCs w:val="28"/>
              </w:rPr>
            </w:pPr>
          </w:p>
        </w:tc>
        <w:tc>
          <w:tcPr>
            <w:tcW w:w="2379" w:type="dxa"/>
          </w:tcPr>
          <w:p w14:paraId="1320338A">
            <w:pPr>
              <w:jc w:val="center"/>
              <w:rPr>
                <w:rFonts w:hint="eastAsia" w:asciiTheme="minorEastAsia" w:hAnsiTheme="minorEastAsia" w:cstheme="minorEastAsia"/>
                <w:b/>
                <w:sz w:val="28"/>
                <w:szCs w:val="28"/>
              </w:rPr>
            </w:pPr>
          </w:p>
        </w:tc>
      </w:tr>
      <w:tr w14:paraId="57F5D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112" w:type="dxa"/>
          </w:tcPr>
          <w:p w14:paraId="418DFADC">
            <w:pPr>
              <w:jc w:val="center"/>
              <w:rPr>
                <w:rFonts w:hint="eastAsia" w:asciiTheme="minorEastAsia" w:hAnsiTheme="minorEastAsia" w:cstheme="minorEastAsia"/>
                <w:b/>
                <w:sz w:val="28"/>
                <w:szCs w:val="28"/>
              </w:rPr>
            </w:pPr>
          </w:p>
        </w:tc>
        <w:tc>
          <w:tcPr>
            <w:tcW w:w="2379" w:type="dxa"/>
          </w:tcPr>
          <w:p w14:paraId="7EDDB3CB">
            <w:pPr>
              <w:jc w:val="center"/>
              <w:rPr>
                <w:rFonts w:hint="eastAsia" w:asciiTheme="minorEastAsia" w:hAnsiTheme="minorEastAsia" w:cstheme="minorEastAsia"/>
                <w:b/>
                <w:sz w:val="28"/>
                <w:szCs w:val="28"/>
              </w:rPr>
            </w:pPr>
          </w:p>
        </w:tc>
        <w:tc>
          <w:tcPr>
            <w:tcW w:w="3348" w:type="dxa"/>
          </w:tcPr>
          <w:p w14:paraId="1A4765D7">
            <w:pPr>
              <w:jc w:val="center"/>
              <w:rPr>
                <w:rFonts w:hint="eastAsia" w:asciiTheme="minorEastAsia" w:hAnsiTheme="minorEastAsia" w:cstheme="minorEastAsia"/>
                <w:b/>
                <w:sz w:val="28"/>
                <w:szCs w:val="28"/>
              </w:rPr>
            </w:pPr>
          </w:p>
        </w:tc>
        <w:tc>
          <w:tcPr>
            <w:tcW w:w="2379" w:type="dxa"/>
          </w:tcPr>
          <w:p w14:paraId="401A9C95">
            <w:pPr>
              <w:jc w:val="center"/>
              <w:rPr>
                <w:rFonts w:hint="eastAsia" w:asciiTheme="minorEastAsia" w:hAnsiTheme="minorEastAsia" w:cstheme="minorEastAsia"/>
                <w:b/>
                <w:sz w:val="28"/>
                <w:szCs w:val="28"/>
              </w:rPr>
            </w:pPr>
          </w:p>
        </w:tc>
      </w:tr>
      <w:tr w14:paraId="23114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112" w:type="dxa"/>
          </w:tcPr>
          <w:p w14:paraId="0C7E7EDE">
            <w:pPr>
              <w:jc w:val="center"/>
              <w:rPr>
                <w:rFonts w:hint="eastAsia" w:asciiTheme="minorEastAsia" w:hAnsiTheme="minorEastAsia" w:cstheme="minorEastAsia"/>
                <w:b/>
                <w:sz w:val="28"/>
                <w:szCs w:val="28"/>
              </w:rPr>
            </w:pPr>
          </w:p>
        </w:tc>
        <w:tc>
          <w:tcPr>
            <w:tcW w:w="2379" w:type="dxa"/>
          </w:tcPr>
          <w:p w14:paraId="6BD5B282">
            <w:pPr>
              <w:jc w:val="center"/>
              <w:rPr>
                <w:rFonts w:hint="eastAsia" w:asciiTheme="minorEastAsia" w:hAnsiTheme="minorEastAsia" w:cstheme="minorEastAsia"/>
                <w:b/>
                <w:sz w:val="28"/>
                <w:szCs w:val="28"/>
              </w:rPr>
            </w:pPr>
          </w:p>
        </w:tc>
        <w:tc>
          <w:tcPr>
            <w:tcW w:w="3348" w:type="dxa"/>
          </w:tcPr>
          <w:p w14:paraId="002E1759">
            <w:pPr>
              <w:jc w:val="center"/>
              <w:rPr>
                <w:rFonts w:hint="eastAsia" w:asciiTheme="minorEastAsia" w:hAnsiTheme="minorEastAsia" w:cstheme="minorEastAsia"/>
                <w:b/>
                <w:sz w:val="28"/>
                <w:szCs w:val="28"/>
              </w:rPr>
            </w:pPr>
          </w:p>
        </w:tc>
        <w:tc>
          <w:tcPr>
            <w:tcW w:w="2379" w:type="dxa"/>
          </w:tcPr>
          <w:p w14:paraId="03425706">
            <w:pPr>
              <w:jc w:val="center"/>
              <w:rPr>
                <w:rFonts w:hint="eastAsia" w:asciiTheme="minorEastAsia" w:hAnsiTheme="minorEastAsia" w:cstheme="minorEastAsia"/>
                <w:b/>
                <w:sz w:val="28"/>
                <w:szCs w:val="28"/>
              </w:rPr>
            </w:pPr>
          </w:p>
        </w:tc>
      </w:tr>
    </w:tbl>
    <w:p w14:paraId="683778E4">
      <w:pPr>
        <w:rPr>
          <w:rFonts w:hint="eastAsia" w:asciiTheme="minorEastAsia" w:hAnsiTheme="minorEastAsia" w:cstheme="minorEastAsia"/>
          <w:bCs/>
          <w:sz w:val="28"/>
          <w:szCs w:val="28"/>
        </w:rPr>
      </w:pPr>
    </w:p>
    <w:p w14:paraId="3325BA87">
      <w:pPr>
        <w:ind w:firstLine="560" w:firstLineChars="200"/>
        <w:rPr>
          <w:rFonts w:hint="eastAsia" w:asciiTheme="minorEastAsia" w:hAnsiTheme="minorEastAsia" w:cstheme="minorEastAsia"/>
          <w:bCs/>
          <w:sz w:val="28"/>
          <w:szCs w:val="28"/>
        </w:rPr>
      </w:pPr>
      <w:r>
        <w:rPr>
          <w:rFonts w:hint="eastAsia" w:asciiTheme="minorEastAsia" w:hAnsiTheme="minorEastAsia" w:cstheme="minorEastAsia"/>
          <w:bCs/>
          <w:sz w:val="28"/>
          <w:szCs w:val="28"/>
        </w:rPr>
        <w:t>汇总：1、服务单位总计：</w:t>
      </w:r>
      <w:r>
        <w:rPr>
          <w:rFonts w:hint="eastAsia" w:asciiTheme="minorEastAsia" w:hAnsiTheme="minorEastAsia" w:cstheme="minorEastAsia"/>
          <w:bCs/>
          <w:sz w:val="28"/>
          <w:szCs w:val="28"/>
          <w:u w:val="single"/>
        </w:rPr>
        <w:t xml:space="preserve">     </w:t>
      </w:r>
      <w:r>
        <w:rPr>
          <w:rFonts w:hint="eastAsia" w:asciiTheme="minorEastAsia" w:hAnsiTheme="minorEastAsia" w:cstheme="minorEastAsia"/>
          <w:bCs/>
          <w:sz w:val="28"/>
          <w:szCs w:val="28"/>
        </w:rPr>
        <w:t>家。</w:t>
      </w:r>
    </w:p>
    <w:p w14:paraId="49719A38">
      <w:pPr>
        <w:pStyle w:val="14"/>
        <w:spacing w:line="360" w:lineRule="auto"/>
        <w:ind w:firstLine="562" w:firstLineChars="200"/>
        <w:rPr>
          <w:rFonts w:asciiTheme="minorEastAsia" w:hAnsiTheme="minorEastAsia" w:cstheme="minorEastAsia"/>
          <w:b/>
          <w:bCs/>
          <w:sz w:val="28"/>
          <w:szCs w:val="28"/>
        </w:rPr>
      </w:pPr>
      <w:r>
        <w:rPr>
          <w:rFonts w:asciiTheme="minorEastAsia" w:hAnsiTheme="minorEastAsia" w:cstheme="minorEastAsia"/>
          <w:b/>
          <w:bCs/>
          <w:sz w:val="28"/>
          <w:szCs w:val="28"/>
        </w:rPr>
        <w:t>※注意：</w:t>
      </w:r>
    </w:p>
    <w:p w14:paraId="263633A2">
      <w:pPr>
        <w:ind w:firstLine="562" w:firstLineChars="200"/>
        <w:rPr>
          <w:rFonts w:hint="eastAsia" w:asciiTheme="minorEastAsia" w:hAnsiTheme="minorEastAsia" w:cstheme="minorEastAsia"/>
          <w:b/>
          <w:sz w:val="28"/>
          <w:szCs w:val="28"/>
        </w:rPr>
      </w:pPr>
      <w:r>
        <w:rPr>
          <w:rFonts w:hint="eastAsia" w:asciiTheme="minorEastAsia" w:hAnsiTheme="minorEastAsia" w:cstheme="minorEastAsia"/>
          <w:b/>
          <w:sz w:val="28"/>
          <w:szCs w:val="28"/>
        </w:rPr>
        <w:t>投标人需按实提供合同清单，合同原件备查。采购人将根据投标人提供的合同情况进行核实、评审。投标人如提供虚假文件，将按无效投标处理并没收其投标保证金。</w:t>
      </w:r>
    </w:p>
    <w:p w14:paraId="086786CD">
      <w:pPr>
        <w:rPr>
          <w:rFonts w:hint="eastAsia" w:asciiTheme="minorEastAsia" w:hAnsiTheme="minorEastAsia" w:cstheme="minorEastAsia"/>
          <w:bCs/>
          <w:sz w:val="28"/>
          <w:szCs w:val="28"/>
        </w:rPr>
      </w:pPr>
    </w:p>
    <w:p w14:paraId="06AB1BC0">
      <w:pPr>
        <w:pStyle w:val="14"/>
        <w:spacing w:line="360" w:lineRule="auto"/>
        <w:ind w:firstLine="480"/>
        <w:jc w:val="right"/>
        <w:rPr>
          <w:rFonts w:asciiTheme="minorEastAsia" w:hAnsiTheme="minorEastAsia" w:cstheme="minorEastAsia"/>
          <w:sz w:val="28"/>
          <w:szCs w:val="28"/>
        </w:rPr>
      </w:pPr>
      <w:r>
        <w:rPr>
          <w:rFonts w:asciiTheme="minorEastAsia" w:hAnsiTheme="minorEastAsia" w:cstheme="minorEastAsia"/>
          <w:sz w:val="28"/>
          <w:szCs w:val="28"/>
        </w:rPr>
        <w:t>投标人：</w:t>
      </w:r>
      <w:r>
        <w:rPr>
          <w:rFonts w:asciiTheme="minorEastAsia" w:hAnsiTheme="minorEastAsia" w:cstheme="minorEastAsia"/>
          <w:sz w:val="28"/>
          <w:szCs w:val="28"/>
          <w:u w:val="single"/>
        </w:rPr>
        <w:t>（全称并加盖单位公章）</w:t>
      </w:r>
    </w:p>
    <w:p w14:paraId="6D544DD8">
      <w:pPr>
        <w:pStyle w:val="14"/>
        <w:spacing w:line="360" w:lineRule="auto"/>
        <w:ind w:firstLine="480"/>
        <w:jc w:val="right"/>
        <w:rPr>
          <w:rFonts w:asciiTheme="minorEastAsia" w:hAnsiTheme="minorEastAsia" w:cstheme="minorEastAsia"/>
          <w:sz w:val="28"/>
          <w:szCs w:val="28"/>
        </w:rPr>
      </w:pPr>
      <w:r>
        <w:rPr>
          <w:rFonts w:asciiTheme="minorEastAsia" w:hAnsiTheme="minorEastAsia" w:cstheme="minorEastAsia"/>
          <w:sz w:val="28"/>
          <w:szCs w:val="28"/>
        </w:rPr>
        <w:t>日期：</w:t>
      </w:r>
      <w:r>
        <w:rPr>
          <w:rFonts w:asciiTheme="minorEastAsia" w:hAnsiTheme="minorEastAsia" w:cstheme="minorEastAsia"/>
          <w:sz w:val="28"/>
          <w:szCs w:val="28"/>
          <w:u w:val="single"/>
        </w:rPr>
        <w:t>　　年　　月　　日</w:t>
      </w:r>
    </w:p>
    <w:p w14:paraId="563B410B">
      <w:pPr>
        <w:rPr>
          <w:rFonts w:hint="eastAsia" w:asciiTheme="minorEastAsia" w:hAnsiTheme="minorEastAsia" w:cstheme="minorEastAsia"/>
          <w:bCs/>
          <w:sz w:val="28"/>
          <w:szCs w:val="28"/>
        </w:rPr>
      </w:pPr>
    </w:p>
    <w:p w14:paraId="3A3B1A4A">
      <w:pPr>
        <w:rPr>
          <w:rFonts w:hint="eastAsia" w:asciiTheme="minorEastAsia" w:hAnsiTheme="minorEastAsia" w:cstheme="minorEastAsia"/>
          <w:bCs/>
          <w:sz w:val="28"/>
          <w:szCs w:val="28"/>
        </w:rPr>
      </w:pPr>
    </w:p>
    <w:p w14:paraId="086C53D1">
      <w:pPr>
        <w:pStyle w:val="14"/>
        <w:spacing w:line="360" w:lineRule="auto"/>
        <w:jc w:val="both"/>
        <w:rPr>
          <w:rFonts w:asciiTheme="minorEastAsia" w:hAnsiTheme="minorEastAsia" w:cstheme="minorEastAsia"/>
          <w:b/>
          <w:bCs/>
          <w:sz w:val="28"/>
          <w:szCs w:val="28"/>
        </w:rPr>
      </w:pPr>
    </w:p>
    <w:sectPr>
      <w:footerReference r:id="rId4" w:type="default"/>
      <w:pgSz w:w="11906" w:h="16838"/>
      <w:pgMar w:top="1440" w:right="1080" w:bottom="1440" w:left="1080" w:header="851" w:footer="850"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77B7B">
    <w:pPr>
      <w:pStyle w:val="5"/>
      <w:jc w:val="center"/>
    </w:pPr>
  </w:p>
  <w:p w14:paraId="50FD4ABB">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98800916"/>
      <w:docPartObj>
        <w:docPartGallery w:val="autotext"/>
      </w:docPartObj>
    </w:sdtPr>
    <w:sdtEndPr>
      <w:rPr>
        <w:sz w:val="22"/>
        <w:szCs w:val="32"/>
      </w:rPr>
    </w:sdtEndPr>
    <w:sdtContent>
      <w:p w14:paraId="65EEC8F0">
        <w:pPr>
          <w:pStyle w:val="5"/>
          <w:jc w:val="center"/>
          <w:rPr>
            <w:sz w:val="22"/>
            <w:szCs w:val="32"/>
          </w:rPr>
        </w:pPr>
        <w:r>
          <w:rPr>
            <w:sz w:val="22"/>
            <w:szCs w:val="32"/>
          </w:rPr>
          <w:fldChar w:fldCharType="begin"/>
        </w:r>
        <w:r>
          <w:rPr>
            <w:sz w:val="22"/>
            <w:szCs w:val="32"/>
          </w:rPr>
          <w:instrText xml:space="preserve">PAGE   \* MERGEFORMAT</w:instrText>
        </w:r>
        <w:r>
          <w:rPr>
            <w:sz w:val="22"/>
            <w:szCs w:val="32"/>
          </w:rPr>
          <w:fldChar w:fldCharType="separate"/>
        </w:r>
        <w:r>
          <w:rPr>
            <w:sz w:val="22"/>
            <w:szCs w:val="32"/>
            <w:lang w:val="zh-CN"/>
          </w:rPr>
          <w:t>2</w:t>
        </w:r>
        <w:r>
          <w:rPr>
            <w:sz w:val="22"/>
            <w:szCs w:val="32"/>
          </w:rPr>
          <w:fldChar w:fldCharType="end"/>
        </w:r>
      </w:p>
    </w:sdtContent>
  </w:sdt>
  <w:p w14:paraId="149F938E">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CAB735"/>
    <w:multiLevelType w:val="singleLevel"/>
    <w:tmpl w:val="DFCAB73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4YjZjOTFmNjMwZmYzMWRmMDMxZWE0Yzc5ZWRiYjgifQ=="/>
  </w:docVars>
  <w:rsids>
    <w:rsidRoot w:val="049055E1"/>
    <w:rsid w:val="00025CBF"/>
    <w:rsid w:val="00027773"/>
    <w:rsid w:val="000544DB"/>
    <w:rsid w:val="000A3BAF"/>
    <w:rsid w:val="000B273B"/>
    <w:rsid w:val="000B3FEE"/>
    <w:rsid w:val="000B40AE"/>
    <w:rsid w:val="000B5368"/>
    <w:rsid w:val="000C46F2"/>
    <w:rsid w:val="00112000"/>
    <w:rsid w:val="001302E6"/>
    <w:rsid w:val="001473A1"/>
    <w:rsid w:val="0015266D"/>
    <w:rsid w:val="0016746D"/>
    <w:rsid w:val="00167D86"/>
    <w:rsid w:val="001D7634"/>
    <w:rsid w:val="00221421"/>
    <w:rsid w:val="00244BB9"/>
    <w:rsid w:val="00245F86"/>
    <w:rsid w:val="00276CB9"/>
    <w:rsid w:val="002B0B79"/>
    <w:rsid w:val="00310EFA"/>
    <w:rsid w:val="00351681"/>
    <w:rsid w:val="00361F36"/>
    <w:rsid w:val="003954B3"/>
    <w:rsid w:val="003D74CC"/>
    <w:rsid w:val="0041768E"/>
    <w:rsid w:val="00446850"/>
    <w:rsid w:val="004B471E"/>
    <w:rsid w:val="00541672"/>
    <w:rsid w:val="00651A1D"/>
    <w:rsid w:val="00667C03"/>
    <w:rsid w:val="00697093"/>
    <w:rsid w:val="006B343A"/>
    <w:rsid w:val="006B3C81"/>
    <w:rsid w:val="00704DFA"/>
    <w:rsid w:val="007976D2"/>
    <w:rsid w:val="007D6F5F"/>
    <w:rsid w:val="007E03F7"/>
    <w:rsid w:val="00820478"/>
    <w:rsid w:val="008C4CCD"/>
    <w:rsid w:val="008C53A8"/>
    <w:rsid w:val="008C67C2"/>
    <w:rsid w:val="00917283"/>
    <w:rsid w:val="009B452B"/>
    <w:rsid w:val="009C2327"/>
    <w:rsid w:val="009D4C87"/>
    <w:rsid w:val="009E01A2"/>
    <w:rsid w:val="009F1B43"/>
    <w:rsid w:val="009F6390"/>
    <w:rsid w:val="00A13570"/>
    <w:rsid w:val="00A14014"/>
    <w:rsid w:val="00A52A1D"/>
    <w:rsid w:val="00A94F45"/>
    <w:rsid w:val="00B51DC9"/>
    <w:rsid w:val="00B74AED"/>
    <w:rsid w:val="00BB034A"/>
    <w:rsid w:val="00BC3BB3"/>
    <w:rsid w:val="00C07B86"/>
    <w:rsid w:val="00C24837"/>
    <w:rsid w:val="00C248A2"/>
    <w:rsid w:val="00C70649"/>
    <w:rsid w:val="00CC4AC0"/>
    <w:rsid w:val="00D22908"/>
    <w:rsid w:val="00D26B3F"/>
    <w:rsid w:val="00D36848"/>
    <w:rsid w:val="00D90EC0"/>
    <w:rsid w:val="00DE5BF0"/>
    <w:rsid w:val="00E46F4D"/>
    <w:rsid w:val="00E6587D"/>
    <w:rsid w:val="00E81864"/>
    <w:rsid w:val="00E855D6"/>
    <w:rsid w:val="00ED0117"/>
    <w:rsid w:val="00ED2206"/>
    <w:rsid w:val="00EE32CD"/>
    <w:rsid w:val="00F11048"/>
    <w:rsid w:val="00FD6AB7"/>
    <w:rsid w:val="00FE6DBF"/>
    <w:rsid w:val="00FE7D5A"/>
    <w:rsid w:val="01085750"/>
    <w:rsid w:val="01F676DC"/>
    <w:rsid w:val="04151F33"/>
    <w:rsid w:val="041A146A"/>
    <w:rsid w:val="043365D3"/>
    <w:rsid w:val="049055E1"/>
    <w:rsid w:val="04D164DC"/>
    <w:rsid w:val="055406CA"/>
    <w:rsid w:val="055A55B4"/>
    <w:rsid w:val="05E31873"/>
    <w:rsid w:val="06A1272B"/>
    <w:rsid w:val="0717375D"/>
    <w:rsid w:val="07395CFF"/>
    <w:rsid w:val="088D134A"/>
    <w:rsid w:val="08E6788B"/>
    <w:rsid w:val="093D0892"/>
    <w:rsid w:val="09EF6C13"/>
    <w:rsid w:val="0A6E5D8A"/>
    <w:rsid w:val="0A9B4AA0"/>
    <w:rsid w:val="0B180786"/>
    <w:rsid w:val="0BC411A9"/>
    <w:rsid w:val="0C241588"/>
    <w:rsid w:val="0DB52BF3"/>
    <w:rsid w:val="0E3F62A5"/>
    <w:rsid w:val="0E6975D5"/>
    <w:rsid w:val="0E76520D"/>
    <w:rsid w:val="0EB16747"/>
    <w:rsid w:val="0F476BAA"/>
    <w:rsid w:val="0F8C280E"/>
    <w:rsid w:val="10BB33AB"/>
    <w:rsid w:val="10C44278"/>
    <w:rsid w:val="10CF071D"/>
    <w:rsid w:val="11017000"/>
    <w:rsid w:val="128D6FC9"/>
    <w:rsid w:val="1312127D"/>
    <w:rsid w:val="13D11138"/>
    <w:rsid w:val="151F2A86"/>
    <w:rsid w:val="158F3058"/>
    <w:rsid w:val="15DE2449"/>
    <w:rsid w:val="1615318B"/>
    <w:rsid w:val="17A579A6"/>
    <w:rsid w:val="17C2767B"/>
    <w:rsid w:val="180946AF"/>
    <w:rsid w:val="19337A01"/>
    <w:rsid w:val="19A8293B"/>
    <w:rsid w:val="19D10F94"/>
    <w:rsid w:val="19E51499"/>
    <w:rsid w:val="19EB3DD4"/>
    <w:rsid w:val="1B1A33C4"/>
    <w:rsid w:val="1BC159FA"/>
    <w:rsid w:val="1C2F2E9F"/>
    <w:rsid w:val="1C6D5FFD"/>
    <w:rsid w:val="1C7D3C04"/>
    <w:rsid w:val="1C8168BA"/>
    <w:rsid w:val="1CE420E4"/>
    <w:rsid w:val="1D5D41B6"/>
    <w:rsid w:val="1D5E2794"/>
    <w:rsid w:val="1DA344B8"/>
    <w:rsid w:val="1E055E43"/>
    <w:rsid w:val="1E0816EB"/>
    <w:rsid w:val="1F187E58"/>
    <w:rsid w:val="1F8D5C14"/>
    <w:rsid w:val="21B43FEB"/>
    <w:rsid w:val="227120E5"/>
    <w:rsid w:val="243250ED"/>
    <w:rsid w:val="258E4734"/>
    <w:rsid w:val="259A6743"/>
    <w:rsid w:val="259C15A5"/>
    <w:rsid w:val="2611227F"/>
    <w:rsid w:val="268A3AF4"/>
    <w:rsid w:val="26C93389"/>
    <w:rsid w:val="26DC1C42"/>
    <w:rsid w:val="27005B64"/>
    <w:rsid w:val="27A42142"/>
    <w:rsid w:val="28020864"/>
    <w:rsid w:val="285C6DCA"/>
    <w:rsid w:val="28D23092"/>
    <w:rsid w:val="28E3757A"/>
    <w:rsid w:val="28E46253"/>
    <w:rsid w:val="2A1A5996"/>
    <w:rsid w:val="2A633065"/>
    <w:rsid w:val="2AE51888"/>
    <w:rsid w:val="2B41674B"/>
    <w:rsid w:val="2CB54153"/>
    <w:rsid w:val="2CBD0053"/>
    <w:rsid w:val="2CCE3259"/>
    <w:rsid w:val="2E0A573C"/>
    <w:rsid w:val="2E2C4C3E"/>
    <w:rsid w:val="2E936523"/>
    <w:rsid w:val="2F7964B4"/>
    <w:rsid w:val="2FEF290A"/>
    <w:rsid w:val="3050201B"/>
    <w:rsid w:val="308275EA"/>
    <w:rsid w:val="30F711DA"/>
    <w:rsid w:val="31F94B77"/>
    <w:rsid w:val="320C542C"/>
    <w:rsid w:val="32270651"/>
    <w:rsid w:val="32812D01"/>
    <w:rsid w:val="330E67C6"/>
    <w:rsid w:val="3351256F"/>
    <w:rsid w:val="351724DA"/>
    <w:rsid w:val="351841A6"/>
    <w:rsid w:val="35322360"/>
    <w:rsid w:val="356C3CFF"/>
    <w:rsid w:val="357339A5"/>
    <w:rsid w:val="36AA5AEC"/>
    <w:rsid w:val="37C0108E"/>
    <w:rsid w:val="38301BCF"/>
    <w:rsid w:val="38B12869"/>
    <w:rsid w:val="38B81C83"/>
    <w:rsid w:val="38C26637"/>
    <w:rsid w:val="394929EE"/>
    <w:rsid w:val="39822409"/>
    <w:rsid w:val="39F1448D"/>
    <w:rsid w:val="3B765F9D"/>
    <w:rsid w:val="3BA82CDC"/>
    <w:rsid w:val="3CFA4FEE"/>
    <w:rsid w:val="3DA93DDC"/>
    <w:rsid w:val="3DD92421"/>
    <w:rsid w:val="3E071220"/>
    <w:rsid w:val="3F277CDA"/>
    <w:rsid w:val="3F4940F4"/>
    <w:rsid w:val="3F7D78FA"/>
    <w:rsid w:val="404B3658"/>
    <w:rsid w:val="40C7080B"/>
    <w:rsid w:val="40DF7BE1"/>
    <w:rsid w:val="41285D30"/>
    <w:rsid w:val="41534619"/>
    <w:rsid w:val="416C5E78"/>
    <w:rsid w:val="42621029"/>
    <w:rsid w:val="42EC06A9"/>
    <w:rsid w:val="42F205FF"/>
    <w:rsid w:val="43FD53EB"/>
    <w:rsid w:val="44425260"/>
    <w:rsid w:val="446612A5"/>
    <w:rsid w:val="44E126D9"/>
    <w:rsid w:val="44EE4DF6"/>
    <w:rsid w:val="45293C90"/>
    <w:rsid w:val="469D083B"/>
    <w:rsid w:val="46E25100"/>
    <w:rsid w:val="47D24C2E"/>
    <w:rsid w:val="47EF46D9"/>
    <w:rsid w:val="47F72214"/>
    <w:rsid w:val="49520049"/>
    <w:rsid w:val="499046CE"/>
    <w:rsid w:val="4A573FCA"/>
    <w:rsid w:val="4A5A6B98"/>
    <w:rsid w:val="4B4C6F7E"/>
    <w:rsid w:val="4C602AFC"/>
    <w:rsid w:val="4C6E251D"/>
    <w:rsid w:val="4C977A6F"/>
    <w:rsid w:val="4DF90D6D"/>
    <w:rsid w:val="4E2A14DC"/>
    <w:rsid w:val="4F155DA1"/>
    <w:rsid w:val="4FA17635"/>
    <w:rsid w:val="503C05D6"/>
    <w:rsid w:val="504F44BA"/>
    <w:rsid w:val="5172332F"/>
    <w:rsid w:val="51826FF2"/>
    <w:rsid w:val="51DB6702"/>
    <w:rsid w:val="529D13D9"/>
    <w:rsid w:val="53733096"/>
    <w:rsid w:val="54691B40"/>
    <w:rsid w:val="55505E96"/>
    <w:rsid w:val="55582439"/>
    <w:rsid w:val="560F7167"/>
    <w:rsid w:val="56D92565"/>
    <w:rsid w:val="5781368F"/>
    <w:rsid w:val="57F01EDF"/>
    <w:rsid w:val="586A08FB"/>
    <w:rsid w:val="58ED38EB"/>
    <w:rsid w:val="58F06F37"/>
    <w:rsid w:val="5A050E79"/>
    <w:rsid w:val="5B356E59"/>
    <w:rsid w:val="5B370E4D"/>
    <w:rsid w:val="5B7A1106"/>
    <w:rsid w:val="5BCA607F"/>
    <w:rsid w:val="5C40535F"/>
    <w:rsid w:val="5C5510C9"/>
    <w:rsid w:val="5D2C323C"/>
    <w:rsid w:val="5D5F22EA"/>
    <w:rsid w:val="5E3A6227"/>
    <w:rsid w:val="5EF07C91"/>
    <w:rsid w:val="5EF560D6"/>
    <w:rsid w:val="5F1E25EF"/>
    <w:rsid w:val="60213E7A"/>
    <w:rsid w:val="6090182F"/>
    <w:rsid w:val="612834E8"/>
    <w:rsid w:val="61BE4DEC"/>
    <w:rsid w:val="62226602"/>
    <w:rsid w:val="62304375"/>
    <w:rsid w:val="637013A0"/>
    <w:rsid w:val="63932A29"/>
    <w:rsid w:val="63AE29CA"/>
    <w:rsid w:val="64E7519D"/>
    <w:rsid w:val="65611973"/>
    <w:rsid w:val="658A2978"/>
    <w:rsid w:val="659A2704"/>
    <w:rsid w:val="66EC04E1"/>
    <w:rsid w:val="679177C5"/>
    <w:rsid w:val="68AD3A59"/>
    <w:rsid w:val="6A19420E"/>
    <w:rsid w:val="6AF02DC7"/>
    <w:rsid w:val="6B6C0BD7"/>
    <w:rsid w:val="6B8934C3"/>
    <w:rsid w:val="6D840A97"/>
    <w:rsid w:val="6D845C78"/>
    <w:rsid w:val="6E393DD6"/>
    <w:rsid w:val="6E6E472E"/>
    <w:rsid w:val="6E7475A2"/>
    <w:rsid w:val="6E7B24A2"/>
    <w:rsid w:val="70432E9E"/>
    <w:rsid w:val="70944183"/>
    <w:rsid w:val="711D4AD7"/>
    <w:rsid w:val="71DB032D"/>
    <w:rsid w:val="722A12B4"/>
    <w:rsid w:val="722D7D37"/>
    <w:rsid w:val="72F05E9F"/>
    <w:rsid w:val="733406E6"/>
    <w:rsid w:val="7516167C"/>
    <w:rsid w:val="75397E7B"/>
    <w:rsid w:val="75547074"/>
    <w:rsid w:val="75C92C9B"/>
    <w:rsid w:val="76041CFE"/>
    <w:rsid w:val="769530A5"/>
    <w:rsid w:val="76A92585"/>
    <w:rsid w:val="76D22A0A"/>
    <w:rsid w:val="76EC08E6"/>
    <w:rsid w:val="77F657FD"/>
    <w:rsid w:val="782E76C0"/>
    <w:rsid w:val="784278F8"/>
    <w:rsid w:val="7893391C"/>
    <w:rsid w:val="7B6B5AAA"/>
    <w:rsid w:val="7B793A5B"/>
    <w:rsid w:val="7BF30EAF"/>
    <w:rsid w:val="7C0C0536"/>
    <w:rsid w:val="7C0F0231"/>
    <w:rsid w:val="7CD33598"/>
    <w:rsid w:val="7D2B6244"/>
    <w:rsid w:val="7D66494E"/>
    <w:rsid w:val="7E6552B9"/>
    <w:rsid w:val="7E6762FE"/>
    <w:rsid w:val="7E824690"/>
    <w:rsid w:val="7F1B620C"/>
    <w:rsid w:val="7F1E6E78"/>
    <w:rsid w:val="7F37616D"/>
    <w:rsid w:val="7F78540D"/>
    <w:rsid w:val="7FE2545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rPr>
      <w:rFonts w:ascii="宋体" w:hAnsi="宋体" w:eastAsia="宋体" w:cs="宋体"/>
      <w:sz w:val="28"/>
      <w:szCs w:val="28"/>
    </w:rPr>
  </w:style>
  <w:style w:type="paragraph" w:styleId="4">
    <w:name w:val="Balloon Text"/>
    <w:basedOn w:val="1"/>
    <w:link w:val="15"/>
    <w:qFormat/>
    <w:uiPriority w:val="0"/>
    <w:rPr>
      <w:sz w:val="18"/>
      <w:szCs w:val="18"/>
    </w:rPr>
  </w:style>
  <w:style w:type="paragraph" w:styleId="5">
    <w:name w:val="footer"/>
    <w:basedOn w:val="1"/>
    <w:link w:val="16"/>
    <w:qFormat/>
    <w:uiPriority w:val="99"/>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toc 1"/>
    <w:basedOn w:val="1"/>
    <w:next w:val="1"/>
    <w:qFormat/>
    <w:uiPriority w:val="39"/>
  </w:style>
  <w:style w:type="paragraph" w:styleId="8">
    <w:name w:val="Normal (Web)"/>
    <w:basedOn w:val="1"/>
    <w:qFormat/>
    <w:uiPriority w:val="0"/>
    <w:pPr>
      <w:spacing w:beforeAutospacing="1" w:afterAutospacing="1"/>
      <w:jc w:val="left"/>
    </w:pPr>
    <w:rPr>
      <w:rFonts w:cs="Times New Roman"/>
      <w:kern w:val="0"/>
      <w:sz w:val="24"/>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unhideWhenUsed/>
    <w:qFormat/>
    <w:uiPriority w:val="99"/>
    <w:rPr>
      <w:color w:val="0026E5" w:themeColor="hyperlink"/>
      <w:u w:val="single"/>
      <w14:textFill>
        <w14:solidFill>
          <w14:schemeClr w14:val="hlink"/>
        </w14:solidFill>
      </w14:textFill>
    </w:rPr>
  </w:style>
  <w:style w:type="paragraph" w:customStyle="1" w:styleId="14">
    <w:name w:val="null3"/>
    <w:hidden/>
    <w:qFormat/>
    <w:uiPriority w:val="0"/>
    <w:rPr>
      <w:rFonts w:hint="eastAsia" w:asciiTheme="minorHAnsi" w:hAnsiTheme="minorHAnsi" w:eastAsiaTheme="minorEastAsia" w:cstheme="minorBidi"/>
      <w:lang w:val="en-US" w:eastAsia="zh-CN" w:bidi="ar-SA"/>
    </w:rPr>
  </w:style>
  <w:style w:type="character" w:customStyle="1" w:styleId="15">
    <w:name w:val="批注框文本 字符"/>
    <w:basedOn w:val="11"/>
    <w:link w:val="4"/>
    <w:qFormat/>
    <w:uiPriority w:val="0"/>
    <w:rPr>
      <w:kern w:val="2"/>
      <w:sz w:val="18"/>
      <w:szCs w:val="18"/>
    </w:rPr>
  </w:style>
  <w:style w:type="character" w:customStyle="1" w:styleId="16">
    <w:name w:val="页脚 字符"/>
    <w:basedOn w:val="11"/>
    <w:link w:val="5"/>
    <w:qFormat/>
    <w:uiPriority w:val="99"/>
    <w:rPr>
      <w:kern w:val="2"/>
      <w:sz w:val="18"/>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7F673-D3F7-4A57-B2A5-BCEC822DF008}">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2565</Words>
  <Characters>2685</Characters>
  <Lines>100</Lines>
  <Paragraphs>28</Paragraphs>
  <TotalTime>10</TotalTime>
  <ScaleCrop>false</ScaleCrop>
  <LinksUpToDate>false</LinksUpToDate>
  <CharactersWithSpaces>2700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2026-01-14T02:09:00Z</dcterms:created>
  <dc:creator>WPS_1683618030</dc:creator>
  <cp:lastModifiedBy>一土瑟夫</cp:lastModifiedBy>
  <cp:lastPrinted>2026-02-27T00:50:00Z</cp:lastPrinted>
  <dcterms:modified xsi:type="dcterms:W3CDTF">2026-04-03T01:25:41Z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2B158C5D4884400F9258B2FC38C6E33C_13</vt:lpwstr>
  </property>
  <property fmtid="{D5CDD505-2E9C-101B-9397-08002B2CF9AE}" pid="4" name="KSOTemplateDocerSaveRecord">
    <vt:lpwstr>eyJoZGlkIjoiNWE1ZGFlYjM0NDljMDY4ZTJkYjFjYzVmNTEwZWE5ZTciLCJ1c2VySWQiOiI2MDU3NDY5NDkifQ==</vt:lpwstr>
  </property>
</Properties>
</file>